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5" w:rsidRPr="00517A2D" w:rsidRDefault="001B4EB5" w:rsidP="00F51C59">
      <w:pPr>
        <w:pStyle w:val="Heading1"/>
      </w:pPr>
      <w:bookmarkStart w:id="0" w:name="Chapter"/>
    </w:p>
    <w:p w:rsidR="00557A07" w:rsidRPr="00517A2D" w:rsidRDefault="00557A07" w:rsidP="008873FE">
      <w:pPr>
        <w:pStyle w:val="Title"/>
        <w:rPr>
          <w:rFonts w:ascii="Adobe Garamond Pro Bold" w:hAnsi="Adobe Garamond Pro Bold" w:cs="Times New Roman"/>
        </w:rPr>
      </w:pPr>
    </w:p>
    <w:p w:rsidR="00335AA7" w:rsidRPr="00083A3B" w:rsidRDefault="00083A3B" w:rsidP="008873FE">
      <w:pPr>
        <w:pStyle w:val="Title"/>
        <w:rPr>
          <w:rFonts w:ascii="Adobe Garamond Pro Bold" w:hAnsi="Adobe Garamond Pro Bold" w:cs="Times New Roman"/>
          <w:b/>
        </w:rPr>
      </w:pPr>
      <w:r>
        <w:rPr>
          <w:rFonts w:ascii="Adobe Garamond Pro Bold" w:hAnsi="Adobe Garamond Pro Bold" w:cs="Times New Roman"/>
        </w:rPr>
        <w:t>Light</w:t>
      </w:r>
      <w:r w:rsidRPr="00083A3B">
        <w:rPr>
          <w:rFonts w:ascii="Adobe Garamond Pro Bold" w:hAnsi="Adobe Garamond Pro Bold" w:cs="Times New Roman"/>
        </w:rPr>
        <w:t>‒Matter Interaction</w:t>
      </w:r>
    </w:p>
    <w:bookmarkEnd w:id="0"/>
    <w:p w:rsidR="00DE0C70" w:rsidRPr="00517A2D" w:rsidRDefault="00DE0C70" w:rsidP="007772C3">
      <w:pPr>
        <w:pStyle w:val="Heading2"/>
        <w:numPr>
          <w:ilvl w:val="0"/>
          <w:numId w:val="0"/>
        </w:numPr>
      </w:pPr>
    </w:p>
    <w:p w:rsidR="006E1B4D" w:rsidRDefault="007460D2" w:rsidP="00F51C59">
      <w:pPr>
        <w:pStyle w:val="Heading2"/>
      </w:pPr>
      <w:r w:rsidRPr="00F51C59">
        <w:t>Optical Fields</w:t>
      </w:r>
    </w:p>
    <w:p w:rsidR="003E64C3" w:rsidRDefault="00147A22" w:rsidP="00147A22">
      <w:pPr>
        <w:ind w:hanging="720"/>
      </w:pPr>
      <w:r>
        <w:t>1.1.1</w:t>
      </w:r>
      <w:r>
        <w:tab/>
      </w:r>
      <w:r w:rsidR="00BB62CF">
        <w:t xml:space="preserve">A given set of vector and scalar potentials, </w:t>
      </w:r>
      <w:r w:rsidR="00BB62CF" w:rsidRPr="00CA2829">
        <w:rPr>
          <w:position w:val="-4"/>
        </w:rPr>
        <w:object w:dxaOrig="260" w:dyaOrig="260">
          <v:shape id="_x0000_i1026" type="#_x0000_t75" style="width:13pt;height:13pt" o:ole="">
            <v:imagedata r:id="rId8" o:title=""/>
          </v:shape>
          <o:OLEObject Type="Embed" ProgID="Equation.DSMT4" ShapeID="_x0000_i1026" DrawAspect="Content" ObjectID="_1763119367" r:id="rId9"/>
        </w:object>
      </w:r>
      <w:r w:rsidR="00BB62CF">
        <w:t xml:space="preserve"> </w:t>
      </w:r>
      <w:proofErr w:type="gramStart"/>
      <w:r w:rsidR="00BB62CF">
        <w:t xml:space="preserve">and </w:t>
      </w:r>
      <w:proofErr w:type="gramEnd"/>
      <w:r w:rsidR="00BB62CF" w:rsidRPr="00CA2829">
        <w:rPr>
          <w:position w:val="-10"/>
        </w:rPr>
        <w:object w:dxaOrig="220" w:dyaOrig="260">
          <v:shape id="_x0000_i1027" type="#_x0000_t75" style="width:11pt;height:13pt" o:ole="">
            <v:imagedata r:id="rId10" o:title=""/>
          </v:shape>
          <o:OLEObject Type="Embed" ProgID="Equation.DSMT4" ShapeID="_x0000_i1027" DrawAspect="Content" ObjectID="_1763119368" r:id="rId11"/>
        </w:object>
      </w:r>
      <w:r w:rsidR="00BB62CF">
        <w:t xml:space="preserve">, defines a unique set of </w:t>
      </w:r>
      <w:r w:rsidR="00BB62CF" w:rsidRPr="00CA2829">
        <w:rPr>
          <w:position w:val="-4"/>
        </w:rPr>
        <w:object w:dxaOrig="260" w:dyaOrig="260">
          <v:shape id="_x0000_i1028" type="#_x0000_t75" style="width:13pt;height:13pt" o:ole="">
            <v:imagedata r:id="rId12" o:title=""/>
          </v:shape>
          <o:OLEObject Type="Embed" ProgID="Equation.DSMT4" ShapeID="_x0000_i1028" DrawAspect="Content" ObjectID="_1763119369" r:id="rId13"/>
        </w:object>
      </w:r>
      <w:r w:rsidR="00BB62CF">
        <w:t xml:space="preserve"> and </w:t>
      </w:r>
      <w:r w:rsidR="00BB62CF" w:rsidRPr="00CA2829">
        <w:rPr>
          <w:position w:val="-4"/>
        </w:rPr>
        <w:object w:dxaOrig="260" w:dyaOrig="260">
          <v:shape id="_x0000_i1029" type="#_x0000_t75" style="width:13pt;height:13pt" o:ole="">
            <v:imagedata r:id="rId14" o:title=""/>
          </v:shape>
          <o:OLEObject Type="Embed" ProgID="Equation.DSMT4" ShapeID="_x0000_i1029" DrawAspect="Content" ObjectID="_1763119370" r:id="rId15"/>
        </w:object>
      </w:r>
      <w:r w:rsidR="00BB62CF">
        <w:t xml:space="preserve"> fields through (1.8) and (1.9):</w:t>
      </w:r>
    </w:p>
    <w:p w:rsidR="00BB62CF" w:rsidRDefault="00BB62CF" w:rsidP="00BB62CF"/>
    <w:p w:rsidR="00BB62CF" w:rsidRDefault="00BB62CF" w:rsidP="00BB62CF">
      <w:r w:rsidRPr="00593360">
        <w:rPr>
          <w:position w:val="-24"/>
        </w:rPr>
        <w:object w:dxaOrig="1500" w:dyaOrig="620">
          <v:shape id="_x0000_i1030" type="#_x0000_t75" style="width:75pt;height:31.15pt" o:ole="">
            <v:imagedata r:id="rId16" o:title=""/>
          </v:shape>
          <o:OLEObject Type="Embed" ProgID="Equation.DSMT4" ShapeID="_x0000_i1030" DrawAspect="Content" ObjectID="_1763119371" r:id="rId17"/>
        </w:object>
      </w:r>
      <w:r>
        <w:t xml:space="preserve">   </w:t>
      </w:r>
      <w:proofErr w:type="gramStart"/>
      <w:r>
        <w:t>and</w:t>
      </w:r>
      <w:proofErr w:type="gramEnd"/>
      <w:r>
        <w:t xml:space="preserve">   </w:t>
      </w:r>
      <w:r w:rsidRPr="00593360">
        <w:rPr>
          <w:position w:val="-6"/>
        </w:rPr>
        <w:object w:dxaOrig="1040" w:dyaOrig="279">
          <v:shape id="_x0000_i1031" type="#_x0000_t75" style="width:52.15pt;height:13.9pt" o:ole="">
            <v:imagedata r:id="rId18" o:title=""/>
          </v:shape>
          <o:OLEObject Type="Embed" ProgID="Equation.DSMT4" ShapeID="_x0000_i1031" DrawAspect="Content" ObjectID="_1763119372" r:id="rId19"/>
        </w:object>
      </w:r>
      <w:r>
        <w:t>.</w:t>
      </w:r>
    </w:p>
    <w:p w:rsidR="00BB62CF" w:rsidRDefault="00BB62CF" w:rsidP="00186791"/>
    <w:p w:rsidR="00186791" w:rsidRDefault="00186791" w:rsidP="00186791">
      <w:r>
        <w:t xml:space="preserve">For any set of </w:t>
      </w:r>
      <w:r w:rsidRPr="00CA2829">
        <w:rPr>
          <w:position w:val="-4"/>
        </w:rPr>
        <w:object w:dxaOrig="300" w:dyaOrig="260">
          <v:shape id="_x0000_i1032" type="#_x0000_t75" style="width:15pt;height:13pt" o:ole="">
            <v:imagedata r:id="rId20" o:title=""/>
          </v:shape>
          <o:OLEObject Type="Embed" ProgID="Equation.DSMT4" ShapeID="_x0000_i1032" DrawAspect="Content" ObjectID="_1763119373" r:id="rId21"/>
        </w:object>
      </w:r>
      <w:r>
        <w:t xml:space="preserve"> and </w:t>
      </w:r>
      <w:r w:rsidRPr="00CA2829">
        <w:rPr>
          <w:position w:val="-10"/>
        </w:rPr>
        <w:object w:dxaOrig="279" w:dyaOrig="320">
          <v:shape id="_x0000_i1033" type="#_x0000_t75" style="width:13.95pt;height:16pt" o:ole="">
            <v:imagedata r:id="rId22" o:title=""/>
          </v:shape>
          <o:OLEObject Type="Embed" ProgID="Equation.DSMT4" ShapeID="_x0000_i1033" DrawAspect="Content" ObjectID="_1763119374" r:id="rId23"/>
        </w:object>
      </w:r>
      <w:r>
        <w:t xml:space="preserve"> that are related to </w:t>
      </w:r>
      <w:r w:rsidRPr="00CA2829">
        <w:rPr>
          <w:position w:val="-4"/>
        </w:rPr>
        <w:object w:dxaOrig="260" w:dyaOrig="260">
          <v:shape id="_x0000_i1034" type="#_x0000_t75" style="width:13pt;height:13pt" o:ole="">
            <v:imagedata r:id="rId8" o:title=""/>
          </v:shape>
          <o:OLEObject Type="Embed" ProgID="Equation.DSMT4" ShapeID="_x0000_i1034" DrawAspect="Content" ObjectID="_1763119375" r:id="rId24"/>
        </w:object>
      </w:r>
      <w:r>
        <w:t xml:space="preserve"> and </w:t>
      </w:r>
      <w:r w:rsidRPr="00CA2829">
        <w:rPr>
          <w:position w:val="-10"/>
        </w:rPr>
        <w:object w:dxaOrig="220" w:dyaOrig="260">
          <v:shape id="_x0000_i1035" type="#_x0000_t75" style="width:11pt;height:13pt" o:ole="">
            <v:imagedata r:id="rId10" o:title=""/>
          </v:shape>
          <o:OLEObject Type="Embed" ProgID="Equation.DSMT4" ShapeID="_x0000_i1035" DrawAspect="Content" ObjectID="_1763119376" r:id="rId25"/>
        </w:object>
      </w:r>
      <w:r>
        <w:t xml:space="preserve"> through the relations given in (1.12) </w:t>
      </w:r>
      <w:proofErr w:type="gramStart"/>
      <w:r>
        <w:t>with</w:t>
      </w:r>
      <w:proofErr w:type="gramEnd"/>
      <w:r>
        <w:t xml:space="preserve"> a smooth scalar function </w:t>
      </w:r>
      <w:r w:rsidRPr="00CA2829">
        <w:rPr>
          <w:position w:val="-14"/>
        </w:rPr>
        <w:object w:dxaOrig="740" w:dyaOrig="400">
          <v:shape id="_x0000_i1036" type="#_x0000_t75" style="width:37pt;height:20pt" o:ole="">
            <v:imagedata r:id="rId26" o:title=""/>
          </v:shape>
          <o:OLEObject Type="Embed" ProgID="Equation.DSMT4" ShapeID="_x0000_i1036" DrawAspect="Content" ObjectID="_1763119377" r:id="rId27"/>
        </w:object>
      </w:r>
      <w:r>
        <w:t xml:space="preserve"> of space and time, we find that</w:t>
      </w:r>
    </w:p>
    <w:p w:rsidR="00186791" w:rsidRDefault="00186791" w:rsidP="00186791">
      <w:r w:rsidRPr="00186791">
        <w:rPr>
          <w:position w:val="-120"/>
        </w:rPr>
        <w:object w:dxaOrig="2880" w:dyaOrig="2940">
          <v:shape id="_x0000_i1037" type="#_x0000_t75" style="width:2in;height:147.75pt" o:ole="">
            <v:imagedata r:id="rId28" o:title=""/>
          </v:shape>
          <o:OLEObject Type="Embed" ProgID="Equation.DSMT4" ShapeID="_x0000_i1037" DrawAspect="Content" ObjectID="_1763119378" r:id="rId29"/>
        </w:object>
      </w:r>
    </w:p>
    <w:p w:rsidR="00186791" w:rsidRDefault="00186791" w:rsidP="00186791"/>
    <w:p w:rsidR="00186791" w:rsidRDefault="00186791" w:rsidP="00186791">
      <w:r>
        <w:t>and</w:t>
      </w:r>
    </w:p>
    <w:p w:rsidR="00186791" w:rsidRDefault="00186791" w:rsidP="00186791"/>
    <w:p w:rsidR="00186791" w:rsidRDefault="000655BA" w:rsidP="00186791">
      <w:r w:rsidRPr="00CA2829">
        <w:rPr>
          <w:position w:val="-64"/>
        </w:rPr>
        <w:object w:dxaOrig="1560" w:dyaOrig="1400">
          <v:shape id="_x0000_i1038" type="#_x0000_t75" style="width:78pt;height:70pt" o:ole="">
            <v:imagedata r:id="rId30" o:title=""/>
          </v:shape>
          <o:OLEObject Type="Embed" ProgID="Equation.DSMT4" ShapeID="_x0000_i1038" DrawAspect="Content" ObjectID="_1763119379" r:id="rId31"/>
        </w:object>
      </w:r>
    </w:p>
    <w:p w:rsidR="000655BA" w:rsidRDefault="000655BA" w:rsidP="000655BA"/>
    <w:p w:rsidR="000655BA" w:rsidRDefault="000655BA" w:rsidP="000655BA">
      <w:r>
        <w:t xml:space="preserve">Therefore, </w:t>
      </w:r>
      <w:r w:rsidRPr="00CA2829">
        <w:rPr>
          <w:position w:val="-4"/>
        </w:rPr>
        <w:object w:dxaOrig="300" w:dyaOrig="260">
          <v:shape id="_x0000_i1039" type="#_x0000_t75" style="width:15pt;height:13pt" o:ole="">
            <v:imagedata r:id="rId20" o:title=""/>
          </v:shape>
          <o:OLEObject Type="Embed" ProgID="Equation.DSMT4" ShapeID="_x0000_i1039" DrawAspect="Content" ObjectID="_1763119380" r:id="rId32"/>
        </w:object>
      </w:r>
      <w:r>
        <w:t xml:space="preserve"> and </w:t>
      </w:r>
      <w:r w:rsidRPr="00CA2829">
        <w:rPr>
          <w:position w:val="-10"/>
        </w:rPr>
        <w:object w:dxaOrig="279" w:dyaOrig="320">
          <v:shape id="_x0000_i1040" type="#_x0000_t75" style="width:13.95pt;height:16pt" o:ole="">
            <v:imagedata r:id="rId22" o:title=""/>
          </v:shape>
          <o:OLEObject Type="Embed" ProgID="Equation.DSMT4" ShapeID="_x0000_i1040" DrawAspect="Content" ObjectID="_1763119381" r:id="rId33"/>
        </w:object>
      </w:r>
      <w:r>
        <w:t xml:space="preserve"> also define the same set of </w:t>
      </w:r>
      <w:r w:rsidRPr="00CA2829">
        <w:rPr>
          <w:position w:val="-4"/>
        </w:rPr>
        <w:object w:dxaOrig="260" w:dyaOrig="260">
          <v:shape id="_x0000_i1041" type="#_x0000_t75" style="width:13pt;height:13pt" o:ole="">
            <v:imagedata r:id="rId12" o:title=""/>
          </v:shape>
          <o:OLEObject Type="Embed" ProgID="Equation.DSMT4" ShapeID="_x0000_i1041" DrawAspect="Content" ObjectID="_1763119382" r:id="rId34"/>
        </w:object>
      </w:r>
      <w:r>
        <w:t xml:space="preserve"> and </w:t>
      </w:r>
      <w:r w:rsidRPr="00CA2829">
        <w:rPr>
          <w:position w:val="-4"/>
        </w:rPr>
        <w:object w:dxaOrig="260" w:dyaOrig="260">
          <v:shape id="_x0000_i1042" type="#_x0000_t75" style="width:13pt;height:13pt" o:ole="">
            <v:imagedata r:id="rId14" o:title=""/>
          </v:shape>
          <o:OLEObject Type="Embed" ProgID="Equation.DSMT4" ShapeID="_x0000_i1042" DrawAspect="Content" ObjectID="_1763119383" r:id="rId35"/>
        </w:object>
      </w:r>
      <w:r>
        <w:t xml:space="preserve"> fields.</w:t>
      </w:r>
    </w:p>
    <w:p w:rsidR="000655BA" w:rsidRDefault="000655BA" w:rsidP="000655BA"/>
    <w:p w:rsidR="000655BA" w:rsidRDefault="000655BA" w:rsidP="000655BA">
      <w:pPr>
        <w:ind w:hanging="720"/>
      </w:pPr>
      <w:r>
        <w:t>1.1.2</w:t>
      </w:r>
      <w:r>
        <w:tab/>
        <w:t xml:space="preserve">According to Problem 1.1.1, the </w:t>
      </w:r>
      <w:r w:rsidRPr="00CA2829">
        <w:rPr>
          <w:position w:val="-4"/>
        </w:rPr>
        <w:object w:dxaOrig="260" w:dyaOrig="260">
          <v:shape id="_x0000_i1043" type="#_x0000_t75" style="width:13pt;height:13pt" o:ole="">
            <v:imagedata r:id="rId12" o:title=""/>
          </v:shape>
          <o:OLEObject Type="Embed" ProgID="Equation.DSMT4" ShapeID="_x0000_i1043" DrawAspect="Content" ObjectID="_1763119384" r:id="rId36"/>
        </w:object>
      </w:r>
      <w:r>
        <w:t xml:space="preserve"> and </w:t>
      </w:r>
      <w:r w:rsidRPr="00CA2829">
        <w:rPr>
          <w:position w:val="-4"/>
        </w:rPr>
        <w:object w:dxaOrig="260" w:dyaOrig="260">
          <v:shape id="_x0000_i1044" type="#_x0000_t75" style="width:13pt;height:13pt" o:ole="">
            <v:imagedata r:id="rId14" o:title=""/>
          </v:shape>
          <o:OLEObject Type="Embed" ProgID="Equation.DSMT4" ShapeID="_x0000_i1044" DrawAspect="Content" ObjectID="_1763119385" r:id="rId37"/>
        </w:object>
      </w:r>
      <w:r>
        <w:t xml:space="preserve"> fields remain unchanged a gauge transformation of </w:t>
      </w:r>
      <w:r w:rsidRPr="006D3420">
        <w:rPr>
          <w:position w:val="-4"/>
        </w:rPr>
        <w:object w:dxaOrig="260" w:dyaOrig="260">
          <v:shape id="_x0000_i1045" type="#_x0000_t75" style="width:13.15pt;height:13.15pt" o:ole="">
            <v:imagedata r:id="rId38" o:title=""/>
          </v:shape>
          <o:OLEObject Type="Embed" ProgID="Equation.DSMT4" ShapeID="_x0000_i1045" DrawAspect="Content" ObjectID="_1763119386" r:id="rId39"/>
        </w:object>
      </w:r>
      <w:r>
        <w:t xml:space="preserve"> and </w:t>
      </w:r>
      <w:r w:rsidRPr="006D3420">
        <w:rPr>
          <w:position w:val="-10"/>
        </w:rPr>
        <w:object w:dxaOrig="220" w:dyaOrig="260">
          <v:shape id="_x0000_i1046" type="#_x0000_t75" style="width:10.9pt;height:13.15pt" o:ole="">
            <v:imagedata r:id="rId40" o:title=""/>
          </v:shape>
          <o:OLEObject Type="Embed" ProgID="Equation.DSMT4" ShapeID="_x0000_i1046" DrawAspect="Content" ObjectID="_1763119387" r:id="rId41"/>
        </w:object>
      </w:r>
      <w:r>
        <w:t xml:space="preserve"> as defined in (1.12) because</w:t>
      </w:r>
    </w:p>
    <w:p w:rsidR="000655BA" w:rsidRDefault="000655BA" w:rsidP="000655BA"/>
    <w:p w:rsidR="000655BA" w:rsidRDefault="000655BA" w:rsidP="000655BA">
      <w:r w:rsidRPr="00593360">
        <w:rPr>
          <w:position w:val="-24"/>
        </w:rPr>
        <w:object w:dxaOrig="2840" w:dyaOrig="620">
          <v:shape id="_x0000_i1047" type="#_x0000_t75" style="width:142.15pt;height:31.15pt" o:ole="">
            <v:imagedata r:id="rId42" o:title=""/>
          </v:shape>
          <o:OLEObject Type="Embed" ProgID="Equation.DSMT4" ShapeID="_x0000_i1047" DrawAspect="Content" ObjectID="_1763119388" r:id="rId43"/>
        </w:object>
      </w:r>
      <w:r>
        <w:t xml:space="preserve">   </w:t>
      </w:r>
      <w:proofErr w:type="gramStart"/>
      <w:r>
        <w:t>and</w:t>
      </w:r>
      <w:proofErr w:type="gramEnd"/>
      <w:r>
        <w:t xml:space="preserve">   </w:t>
      </w:r>
      <w:r w:rsidRPr="00593360">
        <w:rPr>
          <w:position w:val="-6"/>
        </w:rPr>
        <w:object w:dxaOrig="1880" w:dyaOrig="279">
          <v:shape id="_x0000_i1048" type="#_x0000_t75" style="width:94.2pt;height:13.9pt" o:ole="">
            <v:imagedata r:id="rId44" o:title=""/>
          </v:shape>
          <o:OLEObject Type="Embed" ProgID="Equation.DSMT4" ShapeID="_x0000_i1048" DrawAspect="Content" ObjectID="_1763119389" r:id="rId45"/>
        </w:object>
      </w:r>
      <w:r>
        <w:t>,</w:t>
      </w:r>
    </w:p>
    <w:p w:rsidR="000655BA" w:rsidRDefault="000655BA" w:rsidP="000655BA"/>
    <w:p w:rsidR="000655BA" w:rsidRDefault="000655BA" w:rsidP="000655BA">
      <w:r>
        <w:t xml:space="preserve">as expressed in (1.13) and (1.14). Therefore, Maxwell’s equations are invariant under </w:t>
      </w:r>
      <w:r w:rsidR="00807E95">
        <w:t>a</w:t>
      </w:r>
      <w:r>
        <w:t xml:space="preserve"> ga</w:t>
      </w:r>
      <w:r w:rsidR="00807E95">
        <w:t xml:space="preserve">uge transformation of </w:t>
      </w:r>
      <w:r w:rsidR="00807E95" w:rsidRPr="006D3420">
        <w:rPr>
          <w:position w:val="-4"/>
        </w:rPr>
        <w:object w:dxaOrig="260" w:dyaOrig="260">
          <v:shape id="_x0000_i1049" type="#_x0000_t75" style="width:13.15pt;height:13.15pt" o:ole="">
            <v:imagedata r:id="rId38" o:title=""/>
          </v:shape>
          <o:OLEObject Type="Embed" ProgID="Equation.DSMT4" ShapeID="_x0000_i1049" DrawAspect="Content" ObjectID="_1763119390" r:id="rId46"/>
        </w:object>
      </w:r>
      <w:r w:rsidR="00807E95">
        <w:t xml:space="preserve"> and </w:t>
      </w:r>
      <w:r w:rsidR="00807E95" w:rsidRPr="006D3420">
        <w:rPr>
          <w:position w:val="-10"/>
        </w:rPr>
        <w:object w:dxaOrig="220" w:dyaOrig="260">
          <v:shape id="_x0000_i1050" type="#_x0000_t75" style="width:10.9pt;height:13.15pt" o:ole="">
            <v:imagedata r:id="rId40" o:title=""/>
          </v:shape>
          <o:OLEObject Type="Embed" ProgID="Equation.DSMT4" ShapeID="_x0000_i1050" DrawAspect="Content" ObjectID="_1763119391" r:id="rId47"/>
        </w:object>
      </w:r>
      <w:r w:rsidR="00807E95">
        <w:t xml:space="preserve"> as defined in (1.12) for any smooth scalar function </w:t>
      </w:r>
      <w:r w:rsidR="00807E95" w:rsidRPr="00CA2829">
        <w:rPr>
          <w:position w:val="-14"/>
        </w:rPr>
        <w:object w:dxaOrig="740" w:dyaOrig="400">
          <v:shape id="_x0000_i1051" type="#_x0000_t75" style="width:37pt;height:20pt" o:ole="">
            <v:imagedata r:id="rId26" o:title=""/>
          </v:shape>
          <o:OLEObject Type="Embed" ProgID="Equation.DSMT4" ShapeID="_x0000_i1051" DrawAspect="Content" ObjectID="_1763119392" r:id="rId48"/>
        </w:object>
      </w:r>
      <w:r w:rsidR="00807E95">
        <w:t xml:space="preserve"> of space and time.</w:t>
      </w:r>
    </w:p>
    <w:p w:rsidR="00807E95" w:rsidRDefault="00807E95" w:rsidP="00807E95"/>
    <w:p w:rsidR="00807E95" w:rsidRDefault="00807E95" w:rsidP="00807E95">
      <w:pPr>
        <w:ind w:hanging="720"/>
      </w:pPr>
      <w:r>
        <w:t>1.1.3</w:t>
      </w:r>
      <w:r>
        <w:tab/>
        <w:t xml:space="preserve">In the Coulomb gauge, </w:t>
      </w:r>
      <w:r w:rsidR="0092446E" w:rsidRPr="00CA2829">
        <w:rPr>
          <w:position w:val="-6"/>
        </w:rPr>
        <w:object w:dxaOrig="900" w:dyaOrig="279">
          <v:shape id="_x0000_i1052" type="#_x0000_t75" style="width:45pt;height:13.95pt" o:ole="">
            <v:imagedata r:id="rId49" o:title=""/>
          </v:shape>
          <o:OLEObject Type="Embed" ProgID="Equation.DSMT4" ShapeID="_x0000_i1052" DrawAspect="Content" ObjectID="_1763119393" r:id="rId50"/>
        </w:object>
      </w:r>
      <w:r w:rsidR="0092446E">
        <w:t xml:space="preserve"> according to (1.15). Then, (1.11) directly reduces to the relation given in (1.17):</w:t>
      </w:r>
    </w:p>
    <w:p w:rsidR="0092446E" w:rsidRDefault="0092446E" w:rsidP="0092446E"/>
    <w:p w:rsidR="0092446E" w:rsidRDefault="0092446E" w:rsidP="0092446E">
      <w:r w:rsidRPr="00116BDC">
        <w:rPr>
          <w:position w:val="-30"/>
        </w:rPr>
        <w:object w:dxaOrig="1100" w:dyaOrig="680">
          <v:shape id="_x0000_i1053" type="#_x0000_t75" style="width:55.15pt;height:34.15pt" o:ole="">
            <v:imagedata r:id="rId51" o:title=""/>
          </v:shape>
          <o:OLEObject Type="Embed" ProgID="Equation.DSMT4" ShapeID="_x0000_i1053" DrawAspect="Content" ObjectID="_1763119394" r:id="rId52"/>
        </w:object>
      </w:r>
      <w:r>
        <w:t>.</w:t>
      </w:r>
    </w:p>
    <w:p w:rsidR="0092446E" w:rsidRDefault="0092446E" w:rsidP="0092446E"/>
    <w:p w:rsidR="0092446E" w:rsidRDefault="0092446E" w:rsidP="0092446E">
      <w:r>
        <w:t xml:space="preserve">By expressing the current density vector in terms of the sum of a longitudinal component and a transverse component as </w:t>
      </w:r>
      <w:r w:rsidRPr="00CA2829">
        <w:rPr>
          <w:position w:val="-12"/>
        </w:rPr>
        <w:object w:dxaOrig="1160" w:dyaOrig="360">
          <v:shape id="_x0000_i1054" type="#_x0000_t75" style="width:58pt;height:18pt" o:ole="">
            <v:imagedata r:id="rId53" o:title=""/>
          </v:shape>
          <o:OLEObject Type="Embed" ProgID="Equation.DSMT4" ShapeID="_x0000_i1054" DrawAspect="Content" ObjectID="_1763119395" r:id="rId54"/>
        </w:object>
      </w:r>
      <w:r>
        <w:t xml:space="preserve"> with </w:t>
      </w:r>
      <w:r w:rsidRPr="00AB0A7D">
        <w:rPr>
          <w:position w:val="-12"/>
        </w:rPr>
        <w:object w:dxaOrig="1040" w:dyaOrig="360">
          <v:shape id="_x0000_i1055" type="#_x0000_t75" style="width:52.15pt;height:18pt" o:ole="">
            <v:imagedata r:id="rId55" o:title=""/>
          </v:shape>
          <o:OLEObject Type="Embed" ProgID="Equation.DSMT4" ShapeID="_x0000_i1055" DrawAspect="Content" ObjectID="_1763119396" r:id="rId56"/>
        </w:object>
      </w:r>
      <w:r>
        <w:t xml:space="preserve"> </w:t>
      </w:r>
      <w:proofErr w:type="gramStart"/>
      <w:r>
        <w:t xml:space="preserve">and </w:t>
      </w:r>
      <w:proofErr w:type="gramEnd"/>
      <w:r w:rsidRPr="00AB0A7D">
        <w:rPr>
          <w:position w:val="-12"/>
        </w:rPr>
        <w:object w:dxaOrig="980" w:dyaOrig="360">
          <v:shape id="_x0000_i1056" type="#_x0000_t75" style="width:49.15pt;height:18pt" o:ole="">
            <v:imagedata r:id="rId57" o:title=""/>
          </v:shape>
          <o:OLEObject Type="Embed" ProgID="Equation.DSMT4" ShapeID="_x0000_i1056" DrawAspect="Content" ObjectID="_1763119397" r:id="rId58"/>
        </w:object>
      </w:r>
      <w:r>
        <w:t>, we can express the continuing equation given in (1.7) as</w:t>
      </w:r>
    </w:p>
    <w:p w:rsidR="0092446E" w:rsidRDefault="0092446E" w:rsidP="0092446E"/>
    <w:p w:rsidR="0092446E" w:rsidRDefault="0092446E" w:rsidP="0092446E">
      <w:pPr>
        <w:rPr>
          <w:szCs w:val="24"/>
        </w:rPr>
      </w:pPr>
      <w:r w:rsidRPr="00143D0A">
        <w:rPr>
          <w:position w:val="-24"/>
          <w:szCs w:val="24"/>
        </w:rPr>
        <w:object w:dxaOrig="3300" w:dyaOrig="620">
          <v:shape id="_x0000_i1057" type="#_x0000_t75" style="width:166.15pt;height:30.75pt" o:ole="">
            <v:imagedata r:id="rId59" o:title=""/>
          </v:shape>
          <o:OLEObject Type="Embed" ProgID="Equation.DSMT4" ShapeID="_x0000_i1057" DrawAspect="Content" ObjectID="_1763119398" r:id="rId60"/>
        </w:object>
      </w:r>
      <w:r>
        <w:rPr>
          <w:szCs w:val="24"/>
        </w:rPr>
        <w:t>.</w:t>
      </w:r>
    </w:p>
    <w:p w:rsidR="00956631" w:rsidRDefault="00956631" w:rsidP="00956631"/>
    <w:p w:rsidR="00956631" w:rsidRDefault="00321F34" w:rsidP="00956631">
      <w:r>
        <w:t>From the above two relations, we find</w:t>
      </w:r>
    </w:p>
    <w:p w:rsidR="00321F34" w:rsidRPr="00321F34" w:rsidRDefault="00321F34" w:rsidP="00321F34"/>
    <w:p w:rsidR="00321F34" w:rsidRDefault="00321F34" w:rsidP="00321F34">
      <w:pPr>
        <w:rPr>
          <w:szCs w:val="24"/>
        </w:rPr>
      </w:pPr>
      <w:r w:rsidRPr="00321F34">
        <w:rPr>
          <w:position w:val="-192"/>
          <w:szCs w:val="24"/>
        </w:rPr>
        <w:object w:dxaOrig="3100" w:dyaOrig="3960">
          <v:shape id="_x0000_i1058" type="#_x0000_t75" style="width:156.1pt;height:196.4pt" o:ole="">
            <v:imagedata r:id="rId61" o:title=""/>
          </v:shape>
          <o:OLEObject Type="Embed" ProgID="Equation.DSMT4" ShapeID="_x0000_i1058" DrawAspect="Content" ObjectID="_1763119399" r:id="rId62"/>
        </w:object>
      </w:r>
    </w:p>
    <w:p w:rsidR="00321F34" w:rsidRDefault="00321F34" w:rsidP="00321F34"/>
    <w:p w:rsidR="00321F34" w:rsidRDefault="00321F34" w:rsidP="00321F34">
      <w:r>
        <w:t xml:space="preserve">By using the above relation and the relation </w:t>
      </w:r>
      <w:proofErr w:type="gramStart"/>
      <w:r>
        <w:t xml:space="preserve">that </w:t>
      </w:r>
      <w:proofErr w:type="gramEnd"/>
      <w:r w:rsidRPr="00CA2829">
        <w:rPr>
          <w:position w:val="-6"/>
        </w:rPr>
        <w:object w:dxaOrig="900" w:dyaOrig="279">
          <v:shape id="_x0000_i1059" type="#_x0000_t75" style="width:45pt;height:14.25pt" o:ole="">
            <v:imagedata r:id="rId49" o:title=""/>
          </v:shape>
          <o:OLEObject Type="Embed" ProgID="Equation.DSMT4" ShapeID="_x0000_i1059" DrawAspect="Content" ObjectID="_1763119400" r:id="rId63"/>
        </w:object>
      </w:r>
      <w:r>
        <w:t>, we find that (1.10) reduces to the relation given in (1.16):</w:t>
      </w:r>
    </w:p>
    <w:p w:rsidR="00321F34" w:rsidRDefault="00321F34" w:rsidP="00321F34"/>
    <w:p w:rsidR="00321F34" w:rsidRDefault="00321F34" w:rsidP="00321F34">
      <w:r w:rsidRPr="00F60AB4">
        <w:rPr>
          <w:position w:val="-24"/>
        </w:rPr>
        <w:object w:dxaOrig="2260" w:dyaOrig="660">
          <v:shape id="_x0000_i1060" type="#_x0000_t75" style="width:113.25pt;height:33pt" o:ole="">
            <v:imagedata r:id="rId64" o:title=""/>
          </v:shape>
          <o:OLEObject Type="Embed" ProgID="Equation.DSMT4" ShapeID="_x0000_i1060" DrawAspect="Content" ObjectID="_1763119401" r:id="rId65"/>
        </w:object>
      </w:r>
      <w:r>
        <w:t>.</w:t>
      </w:r>
    </w:p>
    <w:p w:rsidR="00167EAA" w:rsidRDefault="00167EAA" w:rsidP="00167EAA"/>
    <w:p w:rsidR="00167EAA" w:rsidRDefault="00167EAA" w:rsidP="00167EAA">
      <w:pPr>
        <w:ind w:hanging="720"/>
      </w:pPr>
      <w:r>
        <w:t>1.1.4</w:t>
      </w:r>
      <w:r>
        <w:tab/>
        <w:t>Maxwell’s equations and the continuity equation are:</w:t>
      </w:r>
    </w:p>
    <w:p w:rsidR="00502E0C" w:rsidRDefault="00502E0C" w:rsidP="00BC35F6">
      <w:pPr>
        <w:adjustRightInd w:val="0"/>
        <w:contextualSpacing/>
        <w:rPr>
          <w:szCs w:val="24"/>
        </w:rPr>
      </w:pPr>
    </w:p>
    <w:p w:rsidR="00BC35F6" w:rsidRPr="00BC35F6" w:rsidRDefault="00BC35F6" w:rsidP="00BC35F6">
      <w:pPr>
        <w:adjustRightInd w:val="0"/>
        <w:contextualSpacing/>
        <w:rPr>
          <w:szCs w:val="24"/>
        </w:rPr>
      </w:pPr>
      <w:r w:rsidRPr="00BC35F6">
        <w:rPr>
          <w:position w:val="-24"/>
          <w:szCs w:val="24"/>
        </w:rPr>
        <w:object w:dxaOrig="1359" w:dyaOrig="620">
          <v:shape id="_x0000_i1061" type="#_x0000_t75" style="width:68.2pt;height:31.5pt" o:ole="">
            <v:imagedata r:id="rId66" o:title=""/>
          </v:shape>
          <o:OLEObject Type="Embed" ProgID="Equation.DSMT4" ShapeID="_x0000_i1061" DrawAspect="Content" ObjectID="_1763119402" r:id="rId67"/>
        </w:object>
      </w:r>
      <w:r w:rsidRPr="00BC35F6">
        <w:rPr>
          <w:szCs w:val="24"/>
        </w:rPr>
        <w:t>,</w:t>
      </w:r>
      <w:r w:rsidRPr="00BC35F6">
        <w:rPr>
          <w:szCs w:val="24"/>
        </w:rPr>
        <w:tab/>
      </w:r>
    </w:p>
    <w:p w:rsidR="00BC35F6" w:rsidRPr="00BC35F6" w:rsidRDefault="00BC35F6" w:rsidP="00BC35F6">
      <w:pPr>
        <w:adjustRightInd w:val="0"/>
        <w:contextualSpacing/>
        <w:rPr>
          <w:szCs w:val="24"/>
        </w:rPr>
      </w:pPr>
      <w:r w:rsidRPr="00BC35F6">
        <w:rPr>
          <w:position w:val="-24"/>
          <w:szCs w:val="24"/>
        </w:rPr>
        <w:object w:dxaOrig="1600" w:dyaOrig="620">
          <v:shape id="_x0000_i1062" type="#_x0000_t75" style="width:80.25pt;height:30.75pt" o:ole="">
            <v:imagedata r:id="rId68" o:title=""/>
          </v:shape>
          <o:OLEObject Type="Embed" ProgID="Equation.DSMT4" ShapeID="_x0000_i1062" DrawAspect="Content" ObjectID="_1763119403" r:id="rId69"/>
        </w:object>
      </w:r>
      <w:r w:rsidRPr="00BC35F6">
        <w:rPr>
          <w:szCs w:val="24"/>
        </w:rPr>
        <w:t>,</w:t>
      </w:r>
    </w:p>
    <w:p w:rsidR="00BC35F6" w:rsidRPr="00BC35F6" w:rsidRDefault="00BC35F6" w:rsidP="00BC35F6">
      <w:pPr>
        <w:adjustRightInd w:val="0"/>
        <w:contextualSpacing/>
        <w:rPr>
          <w:szCs w:val="24"/>
        </w:rPr>
      </w:pPr>
      <w:r w:rsidRPr="00BC35F6">
        <w:rPr>
          <w:position w:val="-10"/>
          <w:szCs w:val="24"/>
        </w:rPr>
        <w:object w:dxaOrig="960" w:dyaOrig="320">
          <v:shape id="_x0000_i1063" type="#_x0000_t75" style="width:48pt;height:16.5pt" o:ole="">
            <v:imagedata r:id="rId70" o:title=""/>
          </v:shape>
          <o:OLEObject Type="Embed" ProgID="Equation.DSMT4" ShapeID="_x0000_i1063" DrawAspect="Content" ObjectID="_1763119404" r:id="rId71"/>
        </w:object>
      </w:r>
      <w:r w:rsidRPr="00BC35F6">
        <w:rPr>
          <w:szCs w:val="24"/>
        </w:rPr>
        <w:t xml:space="preserve">, </w:t>
      </w:r>
    </w:p>
    <w:p w:rsidR="00BC35F6" w:rsidRDefault="00BC35F6" w:rsidP="00BC35F6">
      <w:pPr>
        <w:rPr>
          <w:szCs w:val="24"/>
        </w:rPr>
      </w:pPr>
      <w:r w:rsidRPr="00BC35F6">
        <w:rPr>
          <w:position w:val="-6"/>
          <w:szCs w:val="24"/>
        </w:rPr>
        <w:object w:dxaOrig="900" w:dyaOrig="279">
          <v:shape id="_x0000_i1064" type="#_x0000_t75" style="width:45pt;height:13.5pt" o:ole="">
            <v:imagedata r:id="rId72" o:title=""/>
          </v:shape>
          <o:OLEObject Type="Embed" ProgID="Equation.DSMT4" ShapeID="_x0000_i1064" DrawAspect="Content" ObjectID="_1763119405" r:id="rId73"/>
        </w:object>
      </w:r>
      <w:r w:rsidRPr="00BC35F6">
        <w:rPr>
          <w:szCs w:val="24"/>
        </w:rPr>
        <w:t>,</w:t>
      </w:r>
    </w:p>
    <w:p w:rsidR="00167EAA" w:rsidRDefault="00BC35F6" w:rsidP="00BC35F6">
      <w:r w:rsidRPr="00143D0A">
        <w:rPr>
          <w:position w:val="-24"/>
          <w:szCs w:val="24"/>
        </w:rPr>
        <w:object w:dxaOrig="1400" w:dyaOrig="620">
          <v:shape id="_x0000_i1065" type="#_x0000_t75" style="width:70.5pt;height:30.75pt" o:ole="">
            <v:imagedata r:id="rId74" o:title=""/>
          </v:shape>
          <o:OLEObject Type="Embed" ProgID="Equation.DSMT4" ShapeID="_x0000_i1065" DrawAspect="Content" ObjectID="_1763119406" r:id="rId75"/>
        </w:object>
      </w:r>
      <w:r w:rsidR="00167EAA">
        <w:t>.</w:t>
      </w:r>
    </w:p>
    <w:p w:rsidR="00BC35F6" w:rsidRDefault="00BC35F6" w:rsidP="00BC35F6"/>
    <w:p w:rsidR="00BC35F6" w:rsidRDefault="00167EAA" w:rsidP="00BC35F6">
      <w:r>
        <w:t>From S</w:t>
      </w:r>
      <w:r w:rsidR="00BC35F6">
        <w:t>ubs</w:t>
      </w:r>
      <w:r>
        <w:t>ection 1.1</w:t>
      </w:r>
      <w:r w:rsidR="00BC35F6">
        <w:t>.3</w:t>
      </w:r>
      <w:r>
        <w:t xml:space="preserve">, we know </w:t>
      </w:r>
      <w:proofErr w:type="gramStart"/>
      <w:r>
        <w:t xml:space="preserve">that </w:t>
      </w:r>
      <w:proofErr w:type="gramEnd"/>
      <w:r w:rsidR="00BC35F6" w:rsidRPr="00CA2829">
        <w:rPr>
          <w:position w:val="-4"/>
        </w:rPr>
        <w:object w:dxaOrig="260" w:dyaOrig="260">
          <v:shape id="_x0000_i1066" type="#_x0000_t75" style="width:12.75pt;height:12.75pt" o:ole="">
            <v:imagedata r:id="rId76" o:title=""/>
          </v:shape>
          <o:OLEObject Type="Embed" ProgID="Equation.DSMT4" ShapeID="_x0000_i1066" DrawAspect="Content" ObjectID="_1763119407" r:id="rId77"/>
        </w:object>
      </w:r>
      <w:r>
        <w:t xml:space="preserve">, </w:t>
      </w:r>
      <w:r w:rsidR="00BC35F6" w:rsidRPr="00CA2829">
        <w:rPr>
          <w:position w:val="-4"/>
        </w:rPr>
        <w:object w:dxaOrig="260" w:dyaOrig="260">
          <v:shape id="_x0000_i1067" type="#_x0000_t75" style="width:12.75pt;height:12.75pt" o:ole="">
            <v:imagedata r:id="rId78" o:title=""/>
          </v:shape>
          <o:OLEObject Type="Embed" ProgID="Equation.DSMT4" ShapeID="_x0000_i1067" DrawAspect="Content" ObjectID="_1763119408" r:id="rId79"/>
        </w:object>
      </w:r>
      <w:r>
        <w:t xml:space="preserve">, and </w:t>
      </w:r>
      <w:r w:rsidR="00BC35F6" w:rsidRPr="00CA2829">
        <w:rPr>
          <w:position w:val="-6"/>
        </w:rPr>
        <w:object w:dxaOrig="260" w:dyaOrig="279">
          <v:shape id="_x0000_i1068" type="#_x0000_t75" style="width:12.75pt;height:14.25pt" o:ole="">
            <v:imagedata r:id="rId80" o:title=""/>
          </v:shape>
          <o:OLEObject Type="Embed" ProgID="Equation.DSMT4" ShapeID="_x0000_i1068" DrawAspect="Content" ObjectID="_1763119409" r:id="rId81"/>
        </w:object>
      </w:r>
      <w:r>
        <w:t xml:space="preserve"> all change sign under spatial inversion but not</w:t>
      </w:r>
      <w:r w:rsidR="00BC35F6">
        <w:t xml:space="preserve"> </w:t>
      </w:r>
      <w:r>
        <w:t>under tim</w:t>
      </w:r>
      <w:r w:rsidR="00BC35F6">
        <w:t xml:space="preserve">e reversal. We also know </w:t>
      </w:r>
      <w:proofErr w:type="gramStart"/>
      <w:r w:rsidR="00BC35F6">
        <w:t>that</w:t>
      </w:r>
      <w:r>
        <w:t xml:space="preserve"> </w:t>
      </w:r>
      <w:proofErr w:type="gramEnd"/>
      <w:r w:rsidR="00BC35F6" w:rsidRPr="00CA2829">
        <w:rPr>
          <w:position w:val="-4"/>
        </w:rPr>
        <w:object w:dxaOrig="260" w:dyaOrig="260">
          <v:shape id="_x0000_i1069" type="#_x0000_t75" style="width:12.75pt;height:12.75pt" o:ole="">
            <v:imagedata r:id="rId82" o:title=""/>
          </v:shape>
          <o:OLEObject Type="Embed" ProgID="Equation.DSMT4" ShapeID="_x0000_i1069" DrawAspect="Content" ObjectID="_1763119410" r:id="rId83"/>
        </w:object>
      </w:r>
      <w:r>
        <w:t xml:space="preserve">, </w:t>
      </w:r>
      <w:r w:rsidR="00BC35F6" w:rsidRPr="00CA2829">
        <w:rPr>
          <w:position w:val="-4"/>
        </w:rPr>
        <w:object w:dxaOrig="300" w:dyaOrig="260">
          <v:shape id="_x0000_i1070" type="#_x0000_t75" style="width:15pt;height:12.75pt" o:ole="">
            <v:imagedata r:id="rId84" o:title=""/>
          </v:shape>
          <o:OLEObject Type="Embed" ProgID="Equation.DSMT4" ShapeID="_x0000_i1070" DrawAspect="Content" ObjectID="_1763119411" r:id="rId85"/>
        </w:object>
      </w:r>
      <w:r w:rsidR="00BC35F6">
        <w:t xml:space="preserve">, </w:t>
      </w:r>
      <w:r>
        <w:t xml:space="preserve">and </w:t>
      </w:r>
      <w:r w:rsidR="00BC35F6" w:rsidRPr="00CA2829">
        <w:rPr>
          <w:position w:val="-10"/>
        </w:rPr>
        <w:object w:dxaOrig="480" w:dyaOrig="340">
          <v:shape id="_x0000_i1071" type="#_x0000_t75" style="width:24pt;height:17.25pt" o:ole="">
            <v:imagedata r:id="rId86" o:title=""/>
          </v:shape>
          <o:OLEObject Type="Embed" ProgID="Equation.DSMT4" ShapeID="_x0000_i1071" DrawAspect="Content" ObjectID="_1763119412" r:id="rId87"/>
        </w:object>
      </w:r>
      <w:r>
        <w:t xml:space="preserve"> all change sign under time reversal</w:t>
      </w:r>
      <w:r w:rsidR="00BC35F6">
        <w:t xml:space="preserve"> </w:t>
      </w:r>
      <w:r>
        <w:t xml:space="preserve">but not under spatial inversion. </w:t>
      </w:r>
      <w:r w:rsidR="00BC35F6">
        <w:t xml:space="preserve">The current density vector </w:t>
      </w:r>
      <w:r w:rsidR="00BC35F6" w:rsidRPr="00CA2829">
        <w:rPr>
          <w:position w:val="-6"/>
        </w:rPr>
        <w:object w:dxaOrig="220" w:dyaOrig="279">
          <v:shape id="_x0000_i1072" type="#_x0000_t75" style="width:11.25pt;height:14.25pt" o:ole="">
            <v:imagedata r:id="rId88" o:title=""/>
          </v:shape>
          <o:OLEObject Type="Embed" ProgID="Equation.DSMT4" ShapeID="_x0000_i1072" DrawAspect="Content" ObjectID="_1763119413" r:id="rId89"/>
        </w:object>
      </w:r>
      <w:r>
        <w:t xml:space="preserve"> changes sign under either spatial inversion or time reversal,</w:t>
      </w:r>
      <w:r w:rsidR="00BC35F6">
        <w:t xml:space="preserve"> </w:t>
      </w:r>
      <w:r>
        <w:t xml:space="preserve">but </w:t>
      </w:r>
      <w:r w:rsidR="00BC35F6" w:rsidRPr="00CA2829">
        <w:rPr>
          <w:position w:val="-10"/>
        </w:rPr>
        <w:object w:dxaOrig="240" w:dyaOrig="260">
          <v:shape id="_x0000_i1073" type="#_x0000_t75" style="width:12pt;height:12.75pt" o:ole="">
            <v:imagedata r:id="rId90" o:title=""/>
          </v:shape>
          <o:OLEObject Type="Embed" ProgID="Equation.DSMT4" ShapeID="_x0000_i1073" DrawAspect="Content" ObjectID="_1763119414" r:id="rId91"/>
        </w:object>
      </w:r>
      <w:r>
        <w:t xml:space="preserve"> never changes sign under spatial inversion or time reversal.</w:t>
      </w:r>
      <w:r w:rsidR="00BC35F6">
        <w:t xml:space="preserve"> </w:t>
      </w:r>
    </w:p>
    <w:p w:rsidR="00502E0C" w:rsidRDefault="00502E0C" w:rsidP="00167EAA">
      <w:pPr>
        <w:ind w:hanging="720"/>
      </w:pPr>
    </w:p>
    <w:p w:rsidR="00167EAA" w:rsidRDefault="00BC35F6" w:rsidP="00E13DD0">
      <w:pPr>
        <w:pStyle w:val="ListParagraph"/>
        <w:ind w:hanging="360"/>
      </w:pPr>
      <w:r>
        <w:t>(a) By t</w:t>
      </w:r>
      <w:r w:rsidR="00167EAA">
        <w:t>aking spatial inversion, the equations become:</w:t>
      </w:r>
    </w:p>
    <w:p w:rsidR="00502E0C" w:rsidRDefault="00502E0C" w:rsidP="00167EAA">
      <w:pPr>
        <w:ind w:hanging="720"/>
      </w:pPr>
    </w:p>
    <w:p w:rsidR="00502E0C" w:rsidRPr="00BC35F6" w:rsidRDefault="00502E0C" w:rsidP="00502E0C">
      <w:pPr>
        <w:adjustRightInd w:val="0"/>
        <w:contextualSpacing/>
        <w:rPr>
          <w:szCs w:val="24"/>
        </w:rPr>
      </w:pPr>
      <w:r w:rsidRPr="00BC35F6">
        <w:rPr>
          <w:position w:val="-24"/>
          <w:szCs w:val="24"/>
        </w:rPr>
        <w:object w:dxaOrig="2000" w:dyaOrig="620">
          <v:shape id="_x0000_i1074" type="#_x0000_t75" style="width:99.8pt;height:31.5pt" o:ole="">
            <v:imagedata r:id="rId92" o:title=""/>
          </v:shape>
          <o:OLEObject Type="Embed" ProgID="Equation.DSMT4" ShapeID="_x0000_i1074" DrawAspect="Content" ObjectID="_1763119415" r:id="rId93"/>
        </w:object>
      </w:r>
      <w:r w:rsidRPr="00BC35F6">
        <w:rPr>
          <w:szCs w:val="24"/>
        </w:rPr>
        <w:t>,</w:t>
      </w:r>
      <w:r w:rsidRPr="00BC35F6">
        <w:rPr>
          <w:szCs w:val="24"/>
        </w:rPr>
        <w:tab/>
      </w:r>
    </w:p>
    <w:p w:rsidR="00502E0C" w:rsidRPr="00BC35F6" w:rsidRDefault="00502E0C" w:rsidP="00502E0C">
      <w:pPr>
        <w:adjustRightInd w:val="0"/>
        <w:contextualSpacing/>
        <w:rPr>
          <w:szCs w:val="24"/>
        </w:rPr>
      </w:pPr>
      <w:r w:rsidRPr="00BC35F6">
        <w:rPr>
          <w:position w:val="-24"/>
          <w:szCs w:val="24"/>
        </w:rPr>
        <w:object w:dxaOrig="2700" w:dyaOrig="620">
          <v:shape id="_x0000_i1075" type="#_x0000_t75" style="width:135pt;height:30.75pt" o:ole="">
            <v:imagedata r:id="rId94" o:title=""/>
          </v:shape>
          <o:OLEObject Type="Embed" ProgID="Equation.DSMT4" ShapeID="_x0000_i1075" DrawAspect="Content" ObjectID="_1763119416" r:id="rId95"/>
        </w:object>
      </w:r>
      <w:r w:rsidRPr="00BC35F6">
        <w:rPr>
          <w:szCs w:val="24"/>
        </w:rPr>
        <w:t>,</w:t>
      </w:r>
    </w:p>
    <w:p w:rsidR="00502E0C" w:rsidRPr="00BC35F6" w:rsidRDefault="00502E0C" w:rsidP="00502E0C">
      <w:pPr>
        <w:adjustRightInd w:val="0"/>
        <w:contextualSpacing/>
        <w:rPr>
          <w:szCs w:val="24"/>
        </w:rPr>
      </w:pPr>
      <w:r w:rsidRPr="00502E0C">
        <w:rPr>
          <w:position w:val="-14"/>
          <w:szCs w:val="24"/>
        </w:rPr>
        <w:object w:dxaOrig="1600" w:dyaOrig="400">
          <v:shape id="_x0000_i1076" type="#_x0000_t75" style="width:80.25pt;height:20.25pt" o:ole="">
            <v:imagedata r:id="rId96" o:title=""/>
          </v:shape>
          <o:OLEObject Type="Embed" ProgID="Equation.DSMT4" ShapeID="_x0000_i1076" DrawAspect="Content" ObjectID="_1763119417" r:id="rId97"/>
        </w:object>
      </w:r>
      <w:r w:rsidRPr="00BC35F6">
        <w:rPr>
          <w:szCs w:val="24"/>
        </w:rPr>
        <w:t xml:space="preserve">, </w:t>
      </w:r>
    </w:p>
    <w:p w:rsidR="00502E0C" w:rsidRDefault="00502E0C" w:rsidP="00502E0C">
      <w:pPr>
        <w:rPr>
          <w:szCs w:val="24"/>
        </w:rPr>
      </w:pPr>
      <w:r w:rsidRPr="00502E0C">
        <w:rPr>
          <w:position w:val="-14"/>
          <w:szCs w:val="24"/>
        </w:rPr>
        <w:object w:dxaOrig="1219" w:dyaOrig="400">
          <v:shape id="_x0000_i1077" type="#_x0000_t75" style="width:60.75pt;height:19.5pt" o:ole="">
            <v:imagedata r:id="rId98" o:title=""/>
          </v:shape>
          <o:OLEObject Type="Embed" ProgID="Equation.DSMT4" ShapeID="_x0000_i1077" DrawAspect="Content" ObjectID="_1763119418" r:id="rId99"/>
        </w:object>
      </w:r>
      <w:r w:rsidRPr="00BC35F6">
        <w:rPr>
          <w:szCs w:val="24"/>
        </w:rPr>
        <w:t>,</w:t>
      </w:r>
    </w:p>
    <w:p w:rsidR="00502E0C" w:rsidRDefault="00502E0C" w:rsidP="00502E0C">
      <w:r w:rsidRPr="00143D0A">
        <w:rPr>
          <w:position w:val="-24"/>
          <w:szCs w:val="24"/>
        </w:rPr>
        <w:object w:dxaOrig="2040" w:dyaOrig="620">
          <v:shape id="_x0000_i1078" type="#_x0000_t75" style="width:102.7pt;height:30.75pt" o:ole="">
            <v:imagedata r:id="rId100" o:title=""/>
          </v:shape>
          <o:OLEObject Type="Embed" ProgID="Equation.DSMT4" ShapeID="_x0000_i1078" DrawAspect="Content" ObjectID="_1763119419" r:id="rId101"/>
        </w:object>
      </w:r>
      <w:r>
        <w:t>.</w:t>
      </w:r>
    </w:p>
    <w:p w:rsidR="00502E0C" w:rsidRDefault="00502E0C" w:rsidP="00502E0C"/>
    <w:p w:rsidR="00167EAA" w:rsidRDefault="00167EAA" w:rsidP="00502E0C">
      <w:r>
        <w:t>Each equation returns to its original form after the signs are cleared up. Hence, Maxwell’s</w:t>
      </w:r>
      <w:r w:rsidR="00502E0C">
        <w:t xml:space="preserve"> </w:t>
      </w:r>
      <w:r>
        <w:t>equations and the continuity equation are invariant under spatial inversion.</w:t>
      </w:r>
    </w:p>
    <w:p w:rsidR="00502E0C" w:rsidRDefault="00502E0C" w:rsidP="00167EAA">
      <w:pPr>
        <w:ind w:hanging="720"/>
      </w:pPr>
    </w:p>
    <w:p w:rsidR="00167EAA" w:rsidRDefault="00167EAA" w:rsidP="00E13DD0">
      <w:pPr>
        <w:pStyle w:val="ListParagraph"/>
        <w:ind w:hanging="360"/>
      </w:pPr>
      <w:r>
        <w:t>(b) Taking time reversal, the equations become:</w:t>
      </w:r>
    </w:p>
    <w:p w:rsidR="00502E0C" w:rsidRDefault="00502E0C" w:rsidP="00502E0C">
      <w:pPr>
        <w:adjustRightInd w:val="0"/>
        <w:contextualSpacing/>
        <w:rPr>
          <w:szCs w:val="24"/>
        </w:rPr>
      </w:pPr>
    </w:p>
    <w:p w:rsidR="00502E0C" w:rsidRPr="00BC35F6" w:rsidRDefault="00502E0C" w:rsidP="00502E0C">
      <w:pPr>
        <w:adjustRightInd w:val="0"/>
        <w:contextualSpacing/>
        <w:rPr>
          <w:szCs w:val="24"/>
        </w:rPr>
      </w:pPr>
      <w:r w:rsidRPr="00502E0C">
        <w:rPr>
          <w:position w:val="-32"/>
          <w:szCs w:val="24"/>
        </w:rPr>
        <w:object w:dxaOrig="1719" w:dyaOrig="740">
          <v:shape id="_x0000_i1079" type="#_x0000_t75" style="width:85.5pt;height:37.5pt" o:ole="">
            <v:imagedata r:id="rId102" o:title=""/>
          </v:shape>
          <o:OLEObject Type="Embed" ProgID="Equation.DSMT4" ShapeID="_x0000_i1079" DrawAspect="Content" ObjectID="_1763119420" r:id="rId103"/>
        </w:object>
      </w:r>
      <w:r w:rsidRPr="00BC35F6">
        <w:rPr>
          <w:szCs w:val="24"/>
        </w:rPr>
        <w:t>,</w:t>
      </w:r>
      <w:r w:rsidRPr="00BC35F6">
        <w:rPr>
          <w:szCs w:val="24"/>
        </w:rPr>
        <w:tab/>
      </w:r>
    </w:p>
    <w:p w:rsidR="00502E0C" w:rsidRPr="00BC35F6" w:rsidRDefault="00502E0C" w:rsidP="00502E0C">
      <w:pPr>
        <w:adjustRightInd w:val="0"/>
        <w:contextualSpacing/>
        <w:rPr>
          <w:szCs w:val="24"/>
        </w:rPr>
      </w:pPr>
      <w:r w:rsidRPr="00502E0C">
        <w:rPr>
          <w:position w:val="-32"/>
          <w:szCs w:val="24"/>
        </w:rPr>
        <w:object w:dxaOrig="2500" w:dyaOrig="700">
          <v:shape id="_x0000_i1080" type="#_x0000_t75" style="width:124.5pt;height:34.5pt" o:ole="">
            <v:imagedata r:id="rId104" o:title=""/>
          </v:shape>
          <o:OLEObject Type="Embed" ProgID="Equation.DSMT4" ShapeID="_x0000_i1080" DrawAspect="Content" ObjectID="_1763119421" r:id="rId105"/>
        </w:object>
      </w:r>
      <w:r w:rsidRPr="00BC35F6">
        <w:rPr>
          <w:szCs w:val="24"/>
        </w:rPr>
        <w:t>,</w:t>
      </w:r>
    </w:p>
    <w:p w:rsidR="00502E0C" w:rsidRPr="00BC35F6" w:rsidRDefault="00502E0C" w:rsidP="00502E0C">
      <w:pPr>
        <w:adjustRightInd w:val="0"/>
        <w:contextualSpacing/>
        <w:rPr>
          <w:szCs w:val="24"/>
        </w:rPr>
      </w:pPr>
      <w:r w:rsidRPr="00BC35F6">
        <w:rPr>
          <w:position w:val="-10"/>
          <w:szCs w:val="24"/>
        </w:rPr>
        <w:object w:dxaOrig="960" w:dyaOrig="320">
          <v:shape id="_x0000_i1081" type="#_x0000_t75" style="width:48pt;height:16.5pt" o:ole="">
            <v:imagedata r:id="rId70" o:title=""/>
          </v:shape>
          <o:OLEObject Type="Embed" ProgID="Equation.DSMT4" ShapeID="_x0000_i1081" DrawAspect="Content" ObjectID="_1763119422" r:id="rId106"/>
        </w:object>
      </w:r>
      <w:r w:rsidRPr="00BC35F6">
        <w:rPr>
          <w:szCs w:val="24"/>
        </w:rPr>
        <w:t xml:space="preserve">, </w:t>
      </w:r>
    </w:p>
    <w:p w:rsidR="00502E0C" w:rsidRDefault="00502E0C" w:rsidP="00502E0C">
      <w:pPr>
        <w:rPr>
          <w:szCs w:val="24"/>
        </w:rPr>
      </w:pPr>
      <w:r w:rsidRPr="00502E0C">
        <w:rPr>
          <w:position w:val="-14"/>
          <w:szCs w:val="24"/>
        </w:rPr>
        <w:object w:dxaOrig="1219" w:dyaOrig="400">
          <v:shape id="_x0000_i1082" type="#_x0000_t75" style="width:60.75pt;height:19.5pt" o:ole="">
            <v:imagedata r:id="rId107" o:title=""/>
          </v:shape>
          <o:OLEObject Type="Embed" ProgID="Equation.DSMT4" ShapeID="_x0000_i1082" DrawAspect="Content" ObjectID="_1763119423" r:id="rId108"/>
        </w:object>
      </w:r>
      <w:r w:rsidRPr="00BC35F6">
        <w:rPr>
          <w:szCs w:val="24"/>
        </w:rPr>
        <w:t>,</w:t>
      </w:r>
    </w:p>
    <w:p w:rsidR="00502E0C" w:rsidRDefault="00502E0C" w:rsidP="00502E0C">
      <w:r w:rsidRPr="00502E0C">
        <w:rPr>
          <w:position w:val="-32"/>
          <w:szCs w:val="24"/>
        </w:rPr>
        <w:object w:dxaOrig="2000" w:dyaOrig="700">
          <v:shape id="_x0000_i1083" type="#_x0000_t75" style="width:100.5pt;height:34.5pt" o:ole="">
            <v:imagedata r:id="rId109" o:title=""/>
          </v:shape>
          <o:OLEObject Type="Embed" ProgID="Equation.DSMT4" ShapeID="_x0000_i1083" DrawAspect="Content" ObjectID="_1763119424" r:id="rId110"/>
        </w:object>
      </w:r>
      <w:r>
        <w:t>.</w:t>
      </w:r>
    </w:p>
    <w:p w:rsidR="00502E0C" w:rsidRDefault="00502E0C" w:rsidP="00502E0C"/>
    <w:p w:rsidR="00167EAA" w:rsidRDefault="00167EAA" w:rsidP="00502E0C">
      <w:r>
        <w:t>Each equation returns to its original form after the signs are cleared up. Hence, Maxwell’s</w:t>
      </w:r>
      <w:r w:rsidR="00502E0C">
        <w:t xml:space="preserve"> </w:t>
      </w:r>
      <w:r>
        <w:t>equations and the continuity equation are invariant under time reversal.</w:t>
      </w:r>
    </w:p>
    <w:p w:rsidR="00502E0C" w:rsidRDefault="00502E0C" w:rsidP="00167EAA">
      <w:pPr>
        <w:ind w:hanging="720"/>
      </w:pPr>
    </w:p>
    <w:p w:rsidR="00167EAA" w:rsidRDefault="00167EAA" w:rsidP="00E13DD0">
      <w:pPr>
        <w:pStyle w:val="ListParagraph"/>
        <w:ind w:hanging="360"/>
      </w:pPr>
      <w:r>
        <w:t>(c) Taking both spatial inversion and time reversal, the equations become:</w:t>
      </w:r>
    </w:p>
    <w:p w:rsidR="009F024E" w:rsidRDefault="009F024E" w:rsidP="009F024E">
      <w:pPr>
        <w:ind w:hanging="720"/>
      </w:pPr>
    </w:p>
    <w:p w:rsidR="009F024E" w:rsidRPr="00BC35F6" w:rsidRDefault="009F024E" w:rsidP="009F024E">
      <w:pPr>
        <w:adjustRightInd w:val="0"/>
        <w:contextualSpacing/>
        <w:rPr>
          <w:szCs w:val="24"/>
        </w:rPr>
      </w:pPr>
      <w:r w:rsidRPr="009F024E">
        <w:rPr>
          <w:position w:val="-32"/>
          <w:szCs w:val="24"/>
        </w:rPr>
        <w:object w:dxaOrig="2380" w:dyaOrig="740">
          <v:shape id="_x0000_i1084" type="#_x0000_t75" style="width:119.25pt;height:37.5pt" o:ole="">
            <v:imagedata r:id="rId111" o:title=""/>
          </v:shape>
          <o:OLEObject Type="Embed" ProgID="Equation.DSMT4" ShapeID="_x0000_i1084" DrawAspect="Content" ObjectID="_1763119425" r:id="rId112"/>
        </w:object>
      </w:r>
      <w:r w:rsidRPr="00BC35F6">
        <w:rPr>
          <w:szCs w:val="24"/>
        </w:rPr>
        <w:t>,</w:t>
      </w:r>
      <w:r w:rsidRPr="00BC35F6">
        <w:rPr>
          <w:szCs w:val="24"/>
        </w:rPr>
        <w:tab/>
      </w:r>
    </w:p>
    <w:p w:rsidR="009F024E" w:rsidRPr="00BC35F6" w:rsidRDefault="009F024E" w:rsidP="009F024E">
      <w:pPr>
        <w:adjustRightInd w:val="0"/>
        <w:contextualSpacing/>
        <w:rPr>
          <w:szCs w:val="24"/>
        </w:rPr>
      </w:pPr>
      <w:r w:rsidRPr="009F024E">
        <w:rPr>
          <w:position w:val="-32"/>
          <w:szCs w:val="24"/>
        </w:rPr>
        <w:object w:dxaOrig="3720" w:dyaOrig="700">
          <v:shape id="_x0000_i1085" type="#_x0000_t75" style="width:186pt;height:34.5pt" o:ole="">
            <v:imagedata r:id="rId113" o:title=""/>
          </v:shape>
          <o:OLEObject Type="Embed" ProgID="Equation.DSMT4" ShapeID="_x0000_i1085" DrawAspect="Content" ObjectID="_1763119426" r:id="rId114"/>
        </w:object>
      </w:r>
      <w:r w:rsidRPr="00BC35F6">
        <w:rPr>
          <w:szCs w:val="24"/>
        </w:rPr>
        <w:t>,</w:t>
      </w:r>
    </w:p>
    <w:p w:rsidR="009F024E" w:rsidRPr="00BC35F6" w:rsidRDefault="009F024E" w:rsidP="009F024E">
      <w:pPr>
        <w:adjustRightInd w:val="0"/>
        <w:contextualSpacing/>
        <w:rPr>
          <w:szCs w:val="24"/>
        </w:rPr>
      </w:pPr>
      <w:r w:rsidRPr="00502E0C">
        <w:rPr>
          <w:position w:val="-14"/>
          <w:szCs w:val="24"/>
        </w:rPr>
        <w:object w:dxaOrig="1600" w:dyaOrig="400">
          <v:shape id="_x0000_i1086" type="#_x0000_t75" style="width:80.25pt;height:20.25pt" o:ole="">
            <v:imagedata r:id="rId96" o:title=""/>
          </v:shape>
          <o:OLEObject Type="Embed" ProgID="Equation.DSMT4" ShapeID="_x0000_i1086" DrawAspect="Content" ObjectID="_1763119427" r:id="rId115"/>
        </w:object>
      </w:r>
      <w:r w:rsidRPr="00BC35F6">
        <w:rPr>
          <w:szCs w:val="24"/>
        </w:rPr>
        <w:t xml:space="preserve">, </w:t>
      </w:r>
    </w:p>
    <w:p w:rsidR="009F024E" w:rsidRDefault="00C97E2E" w:rsidP="009F024E">
      <w:pPr>
        <w:rPr>
          <w:szCs w:val="24"/>
        </w:rPr>
      </w:pPr>
      <w:r w:rsidRPr="00502E0C">
        <w:rPr>
          <w:position w:val="-14"/>
          <w:szCs w:val="24"/>
        </w:rPr>
        <w:object w:dxaOrig="1540" w:dyaOrig="400">
          <v:shape id="_x0000_i1087" type="#_x0000_t75" style="width:77.25pt;height:19.5pt" o:ole="">
            <v:imagedata r:id="rId116" o:title=""/>
          </v:shape>
          <o:OLEObject Type="Embed" ProgID="Equation.DSMT4" ShapeID="_x0000_i1087" DrawAspect="Content" ObjectID="_1763119428" r:id="rId117"/>
        </w:object>
      </w:r>
      <w:r w:rsidR="009F024E" w:rsidRPr="00BC35F6">
        <w:rPr>
          <w:szCs w:val="24"/>
        </w:rPr>
        <w:t>,</w:t>
      </w:r>
    </w:p>
    <w:p w:rsidR="009F024E" w:rsidRDefault="009F024E" w:rsidP="009F024E">
      <w:r w:rsidRPr="009F024E">
        <w:rPr>
          <w:position w:val="-32"/>
          <w:szCs w:val="24"/>
        </w:rPr>
        <w:object w:dxaOrig="2680" w:dyaOrig="700">
          <v:shape id="_x0000_i1088" type="#_x0000_t75" style="width:134.95pt;height:34.5pt" o:ole="">
            <v:imagedata r:id="rId118" o:title=""/>
          </v:shape>
          <o:OLEObject Type="Embed" ProgID="Equation.DSMT4" ShapeID="_x0000_i1088" DrawAspect="Content" ObjectID="_1763119429" r:id="rId119"/>
        </w:object>
      </w:r>
      <w:r>
        <w:t>.</w:t>
      </w:r>
    </w:p>
    <w:p w:rsidR="009F024E" w:rsidRDefault="009F024E" w:rsidP="009F024E"/>
    <w:p w:rsidR="00167EAA" w:rsidRDefault="00167EAA" w:rsidP="009F024E">
      <w:r>
        <w:t xml:space="preserve">Note the sign of </w:t>
      </w:r>
      <w:r w:rsidR="009F024E" w:rsidRPr="007B3C00">
        <w:rPr>
          <w:position w:val="-6"/>
        </w:rPr>
        <w:object w:dxaOrig="220" w:dyaOrig="279">
          <v:shape id="_x0000_i1089" type="#_x0000_t75" style="width:11.25pt;height:14.25pt" o:ole="">
            <v:imagedata r:id="rId120" o:title=""/>
          </v:shape>
          <o:OLEObject Type="Embed" ProgID="Equation.DSMT4" ShapeID="_x0000_i1089" DrawAspect="Content" ObjectID="_1763119430" r:id="rId121"/>
        </w:object>
      </w:r>
      <w:r>
        <w:t xml:space="preserve"> changes twice in this situation</w:t>
      </w:r>
      <w:r w:rsidR="009F024E">
        <w:t xml:space="preserve"> because it changes under both spatial inversion and time reversal</w:t>
      </w:r>
      <w:r>
        <w:t>. Each equation</w:t>
      </w:r>
      <w:r w:rsidR="009F024E">
        <w:t xml:space="preserve"> </w:t>
      </w:r>
      <w:r>
        <w:t>returns to its original form after the signs are cleared up. Hence, Maxwell’s equations and the</w:t>
      </w:r>
      <w:r w:rsidR="009F024E">
        <w:t xml:space="preserve"> </w:t>
      </w:r>
      <w:r>
        <w:t>continuity equation are invariant under simultaneous spatial inversion and time reversal.</w:t>
      </w:r>
    </w:p>
    <w:p w:rsidR="007460D2" w:rsidRDefault="007460D2" w:rsidP="007460D2">
      <w:pPr>
        <w:pStyle w:val="Heading2"/>
        <w:rPr>
          <w:szCs w:val="32"/>
        </w:rPr>
      </w:pPr>
      <w:r w:rsidRPr="003B5409">
        <w:rPr>
          <w:szCs w:val="32"/>
        </w:rPr>
        <w:lastRenderedPageBreak/>
        <w:t>Interaction Hamiltonian</w:t>
      </w:r>
      <w:r w:rsidR="00A76B8C">
        <w:rPr>
          <w:szCs w:val="32"/>
        </w:rPr>
        <w:t>s</w:t>
      </w:r>
    </w:p>
    <w:p w:rsidR="00083A3B" w:rsidRDefault="005766F7" w:rsidP="00083A3B">
      <w:pPr>
        <w:pStyle w:val="Heading2"/>
      </w:pPr>
      <w:r>
        <w:t>Transformation of Hamiltonians</w:t>
      </w:r>
    </w:p>
    <w:p w:rsidR="00680810" w:rsidRDefault="005766F7" w:rsidP="005766F7">
      <w:pPr>
        <w:pStyle w:val="Heading2"/>
      </w:pPr>
      <w:r w:rsidRPr="005766F7">
        <w:t>Multipole Expansion</w:t>
      </w:r>
    </w:p>
    <w:p w:rsidR="00841AD1" w:rsidRDefault="00841AD1" w:rsidP="00F4648E">
      <w:pPr>
        <w:pStyle w:val="Heading2"/>
      </w:pPr>
      <w:r>
        <w:t>Density Matrix Formulation</w:t>
      </w:r>
    </w:p>
    <w:p w:rsidR="00FF6C2B" w:rsidRDefault="00FF6C2B" w:rsidP="00FF6C2B">
      <w:pPr>
        <w:ind w:hanging="720"/>
      </w:pPr>
      <w:r>
        <w:t>1.5.1</w:t>
      </w:r>
      <w:r>
        <w:tab/>
        <w:t>From (1.111), we have</w:t>
      </w:r>
    </w:p>
    <w:p w:rsidR="00FF6C2B" w:rsidRDefault="00FF6C2B" w:rsidP="00FF6C2B"/>
    <w:p w:rsidR="00FF6C2B" w:rsidRDefault="00FF6C2B" w:rsidP="00FF6C2B">
      <w:r w:rsidRPr="00675F2C">
        <w:rPr>
          <w:position w:val="-24"/>
        </w:rPr>
        <w:object w:dxaOrig="3820" w:dyaOrig="660">
          <v:shape id="_x0000_i1090" type="#_x0000_t75" style="width:191.2pt;height:33pt" o:ole="">
            <v:imagedata r:id="rId122" o:title=""/>
          </v:shape>
          <o:OLEObject Type="Embed" ProgID="Equation.DSMT4" ShapeID="_x0000_i1090" DrawAspect="Content" ObjectID="_1763119431" r:id="rId123"/>
        </w:object>
      </w:r>
      <w:r>
        <w:t>.</w:t>
      </w:r>
    </w:p>
    <w:p w:rsidR="00FF6C2B" w:rsidRDefault="00FF6C2B" w:rsidP="00FF6C2B"/>
    <w:p w:rsidR="00FF6C2B" w:rsidRDefault="00FF6C2B" w:rsidP="00FF6C2B">
      <w:r>
        <w:t xml:space="preserve">By taking the Hermitian </w:t>
      </w:r>
      <w:proofErr w:type="spellStart"/>
      <w:r>
        <w:t>adjoint</w:t>
      </w:r>
      <w:proofErr w:type="spellEnd"/>
      <w:r>
        <w:t xml:space="preserve"> on this equation, we get</w:t>
      </w:r>
    </w:p>
    <w:p w:rsidR="00FF6C2B" w:rsidRDefault="00FF6C2B" w:rsidP="00FF6C2B"/>
    <w:p w:rsidR="00FF6C2B" w:rsidRDefault="00FF6C2B" w:rsidP="00FF6C2B"/>
    <w:p w:rsidR="00FF6C2B" w:rsidRDefault="00FF6C2B" w:rsidP="00FF6C2B">
      <w:r w:rsidRPr="00700F38">
        <w:rPr>
          <w:position w:val="-32"/>
        </w:rPr>
        <w:object w:dxaOrig="4680" w:dyaOrig="820">
          <v:shape id="_x0000_i1091" type="#_x0000_t75" style="width:234pt;height:41.25pt" o:ole="">
            <v:imagedata r:id="rId124" o:title=""/>
          </v:shape>
          <o:OLEObject Type="Embed" ProgID="Equation.DSMT4" ShapeID="_x0000_i1091" DrawAspect="Content" ObjectID="_1763119432" r:id="rId125"/>
        </w:object>
      </w:r>
      <w:r>
        <w:t>.</w:t>
      </w:r>
    </w:p>
    <w:p w:rsidR="00FF6C2B" w:rsidRDefault="00FF6C2B" w:rsidP="00FF6C2B"/>
    <w:p w:rsidR="00FF6C2B" w:rsidRDefault="00FF6C2B" w:rsidP="00FF6C2B">
      <w:r>
        <w:t xml:space="preserve">Then, by using the definition of the density matrix </w:t>
      </w:r>
      <w:proofErr w:type="gramStart"/>
      <w:r>
        <w:t xml:space="preserve">that </w:t>
      </w:r>
      <w:proofErr w:type="gramEnd"/>
      <w:r w:rsidRPr="00675F2C">
        <w:rPr>
          <w:position w:val="-14"/>
        </w:rPr>
        <w:object w:dxaOrig="1140" w:dyaOrig="440">
          <v:shape id="_x0000_i1092" type="#_x0000_t75" style="width:57pt;height:21.75pt" o:ole="">
            <v:imagedata r:id="rId126" o:title=""/>
          </v:shape>
          <o:OLEObject Type="Embed" ProgID="Equation.DSMT4" ShapeID="_x0000_i1092" DrawAspect="Content" ObjectID="_1763119433" r:id="rId127"/>
        </w:object>
      </w:r>
      <w:r>
        <w:t>, as given in (1.113), we find that</w:t>
      </w:r>
    </w:p>
    <w:p w:rsidR="00FF6C2B" w:rsidRDefault="00FF6C2B" w:rsidP="00FF6C2B"/>
    <w:p w:rsidR="00FF6C2B" w:rsidRPr="00700F38" w:rsidRDefault="00FF6C2B" w:rsidP="00FF6C2B">
      <w:r>
        <w:t xml:space="preserve"> </w:t>
      </w:r>
      <w:r w:rsidRPr="00675F2C">
        <w:rPr>
          <w:position w:val="-126"/>
        </w:rPr>
        <w:object w:dxaOrig="3060" w:dyaOrig="2640">
          <v:shape id="_x0000_i1093" type="#_x0000_t75" style="width:153pt;height:132pt" o:ole="">
            <v:imagedata r:id="rId128" o:title=""/>
          </v:shape>
          <o:OLEObject Type="Embed" ProgID="Equation.DSMT4" ShapeID="_x0000_i1093" DrawAspect="Content" ObjectID="_1763119434" r:id="rId129"/>
        </w:object>
      </w:r>
    </w:p>
    <w:p w:rsidR="00FF6C2B" w:rsidRDefault="00FF6C2B" w:rsidP="00FF6C2B"/>
    <w:p w:rsidR="00FF6C2B" w:rsidRDefault="00FF6C2B" w:rsidP="00FF6C2B">
      <w:r>
        <w:t>Therefore, we obtain the equation of motion for the density matrix given in (1.117):</w:t>
      </w:r>
    </w:p>
    <w:p w:rsidR="00FF6C2B" w:rsidRPr="009F52C3" w:rsidRDefault="00FF6C2B" w:rsidP="00FF6C2B">
      <w:pPr>
        <w:autoSpaceDE w:val="0"/>
        <w:autoSpaceDN w:val="0"/>
        <w:adjustRightInd w:val="0"/>
        <w:rPr>
          <w:szCs w:val="24"/>
        </w:rPr>
      </w:pPr>
    </w:p>
    <w:p w:rsidR="00FF6C2B" w:rsidRDefault="00FF6C2B" w:rsidP="00FF6C2B">
      <w:pPr>
        <w:rPr>
          <w:szCs w:val="24"/>
        </w:rPr>
      </w:pPr>
    </w:p>
    <w:p w:rsidR="00FF6C2B" w:rsidRDefault="00FF6C2B" w:rsidP="00FF6C2B">
      <w:pPr>
        <w:rPr>
          <w:szCs w:val="24"/>
        </w:rPr>
      </w:pPr>
      <w:r w:rsidRPr="009F52C3">
        <w:rPr>
          <w:position w:val="-24"/>
          <w:szCs w:val="24"/>
        </w:rPr>
        <w:object w:dxaOrig="5580" w:dyaOrig="620">
          <v:shape id="_x0000_i1094" type="#_x0000_t75" style="width:279pt;height:30.75pt" o:ole="">
            <v:imagedata r:id="rId130" o:title=""/>
          </v:shape>
          <o:OLEObject Type="Embed" ProgID="Equation.DSMT4" ShapeID="_x0000_i1094" DrawAspect="Content" ObjectID="_1763119435" r:id="rId131"/>
        </w:object>
      </w:r>
    </w:p>
    <w:p w:rsidR="00FF6C2B" w:rsidRPr="009F52C3" w:rsidRDefault="00FF6C2B" w:rsidP="00FF6C2B"/>
    <w:p w:rsidR="00FF6C2B" w:rsidRDefault="00FF6C2B" w:rsidP="00FF6C2B">
      <w:pPr>
        <w:autoSpaceDE w:val="0"/>
        <w:autoSpaceDN w:val="0"/>
        <w:adjustRightInd w:val="0"/>
        <w:ind w:hanging="720"/>
        <w:rPr>
          <w:szCs w:val="24"/>
        </w:rPr>
      </w:pPr>
      <w:r>
        <w:rPr>
          <w:szCs w:val="24"/>
        </w:rPr>
        <w:lastRenderedPageBreak/>
        <w:t>1.5.2</w:t>
      </w:r>
      <w:r>
        <w:rPr>
          <w:szCs w:val="24"/>
        </w:rPr>
        <w:tab/>
        <w:t>From (1.132), we have</w:t>
      </w:r>
    </w:p>
    <w:p w:rsidR="00FF6C2B" w:rsidRDefault="00FF6C2B" w:rsidP="00FF6C2B"/>
    <w:p w:rsidR="00FF6C2B" w:rsidRDefault="00FF6C2B" w:rsidP="00FF6C2B">
      <w:r w:rsidRPr="00675F2C">
        <w:rPr>
          <w:position w:val="-36"/>
        </w:rPr>
        <w:object w:dxaOrig="4940" w:dyaOrig="820">
          <v:shape id="_x0000_i1095" type="#_x0000_t75" style="width:246.75pt;height:41.25pt" o:ole="">
            <v:imagedata r:id="rId132" o:title=""/>
          </v:shape>
          <o:OLEObject Type="Embed" ProgID="Equation.DSMT4" ShapeID="_x0000_i1095" DrawAspect="Content" ObjectID="_1763119436" r:id="rId133"/>
        </w:object>
      </w:r>
      <w:r>
        <w:t>.</w:t>
      </w:r>
    </w:p>
    <w:p w:rsidR="00FF6C2B" w:rsidRDefault="00FF6C2B" w:rsidP="00FF6C2B"/>
    <w:p w:rsidR="00FF6C2B" w:rsidRPr="009F52C3" w:rsidRDefault="00FF6C2B" w:rsidP="00FF6C2B">
      <w:r>
        <w:t xml:space="preserve">For an off-diagonal </w:t>
      </w:r>
      <w:proofErr w:type="gramStart"/>
      <w:r>
        <w:t xml:space="preserve">element </w:t>
      </w:r>
      <w:proofErr w:type="gramEnd"/>
      <w:r w:rsidRPr="0016508F">
        <w:rPr>
          <w:position w:val="-12"/>
        </w:rPr>
        <w:object w:dxaOrig="420" w:dyaOrig="400">
          <v:shape id="_x0000_i1096" type="#_x0000_t75" style="width:21pt;height:20.25pt" o:ole="">
            <v:imagedata r:id="rId134" o:title=""/>
          </v:shape>
          <o:OLEObject Type="Embed" ProgID="Equation.DSMT4" ShapeID="_x0000_i1096" DrawAspect="Content" ObjectID="_1763119437" r:id="rId135"/>
        </w:object>
      </w:r>
      <w:r>
        <w:t xml:space="preserve">, with </w:t>
      </w:r>
      <w:r w:rsidRPr="0016508F">
        <w:rPr>
          <w:position w:val="-6"/>
        </w:rPr>
        <w:object w:dxaOrig="560" w:dyaOrig="279">
          <v:shape id="_x0000_i1097" type="#_x0000_t75" style="width:28.5pt;height:14.25pt" o:ole="">
            <v:imagedata r:id="rId136" o:title=""/>
          </v:shape>
          <o:OLEObject Type="Embed" ProgID="Equation.DSMT4" ShapeID="_x0000_i1097" DrawAspect="Content" ObjectID="_1763119438" r:id="rId137"/>
        </w:object>
      </w:r>
      <w:r>
        <w:t>, this equation leads to the relation:</w:t>
      </w:r>
    </w:p>
    <w:p w:rsidR="00FF6C2B" w:rsidRDefault="00FF6C2B" w:rsidP="00FF6C2B"/>
    <w:p w:rsidR="00FF6C2B" w:rsidRDefault="00FF6C2B" w:rsidP="00FF6C2B">
      <w:r w:rsidRPr="00675F2C">
        <w:rPr>
          <w:position w:val="-36"/>
        </w:rPr>
        <w:object w:dxaOrig="5260" w:dyaOrig="820">
          <v:shape id="_x0000_i1098" type="#_x0000_t75" style="width:263.25pt;height:41.25pt" o:ole="">
            <v:imagedata r:id="rId138" o:title=""/>
          </v:shape>
          <o:OLEObject Type="Embed" ProgID="Equation.DSMT4" ShapeID="_x0000_i1098" DrawAspect="Content" ObjectID="_1763119439" r:id="rId139"/>
        </w:object>
      </w:r>
      <w:r>
        <w:t>.</w:t>
      </w:r>
    </w:p>
    <w:p w:rsidR="00FF6C2B" w:rsidRDefault="00FF6C2B" w:rsidP="00FF6C2B"/>
    <w:p w:rsidR="00FF6C2B" w:rsidRPr="009F52C3" w:rsidRDefault="00FF6C2B" w:rsidP="00FF6C2B">
      <w:r>
        <w:t>Then, by using (1.134) and (1.136), we obtain the relation given in (1.138):</w:t>
      </w:r>
    </w:p>
    <w:p w:rsidR="00FF6C2B" w:rsidRDefault="00FF6C2B" w:rsidP="00FF6C2B"/>
    <w:p w:rsidR="00FF6C2B" w:rsidRDefault="00FF6C2B" w:rsidP="00FF6C2B">
      <w:r w:rsidRPr="00DE2BFC">
        <w:rPr>
          <w:position w:val="-24"/>
        </w:rPr>
        <w:object w:dxaOrig="4300" w:dyaOrig="680">
          <v:shape id="_x0000_i1099" type="#_x0000_t75" style="width:215.2pt;height:34.5pt" o:ole="">
            <v:imagedata r:id="rId140" o:title=""/>
          </v:shape>
          <o:OLEObject Type="Embed" ProgID="Equation.DSMT4" ShapeID="_x0000_i1099" DrawAspect="Content" ObjectID="_1763119440" r:id="rId141"/>
        </w:object>
      </w:r>
    </w:p>
    <w:p w:rsidR="00FF6C2B" w:rsidRDefault="00FF6C2B" w:rsidP="00FF6C2B"/>
    <w:p w:rsidR="00FF6C2B" w:rsidRDefault="00FF6C2B" w:rsidP="00FF6C2B">
      <w:pPr>
        <w:pStyle w:val="ListParagraph"/>
      </w:pPr>
      <w:r>
        <w:t xml:space="preserve">This equation can be integrated by first multiplying both sides </w:t>
      </w:r>
      <w:proofErr w:type="gramStart"/>
      <w:r>
        <w:t xml:space="preserve">with </w:t>
      </w:r>
      <w:proofErr w:type="gramEnd"/>
      <w:r w:rsidRPr="00675F2C">
        <w:rPr>
          <w:position w:val="-6"/>
        </w:rPr>
        <w:object w:dxaOrig="880" w:dyaOrig="340">
          <v:shape id="_x0000_i1100" type="#_x0000_t75" style="width:44.25pt;height:17.25pt" o:ole="">
            <v:imagedata r:id="rId142" o:title=""/>
          </v:shape>
          <o:OLEObject Type="Embed" ProgID="Equation.DSMT4" ShapeID="_x0000_i1100" DrawAspect="Content" ObjectID="_1763119441" r:id="rId143"/>
        </w:object>
      </w:r>
      <w:r>
        <w:t>, followed by some rearrangements of the terms, to obtain (1.139):</w:t>
      </w:r>
    </w:p>
    <w:p w:rsidR="00FF6C2B" w:rsidRDefault="00FF6C2B" w:rsidP="00FF6C2B"/>
    <w:p w:rsidR="003E64C3" w:rsidRPr="003E64C3" w:rsidRDefault="00FF6C2B" w:rsidP="00FF6C2B">
      <w:r w:rsidRPr="00040552">
        <w:rPr>
          <w:position w:val="-190"/>
        </w:rPr>
        <w:object w:dxaOrig="8340" w:dyaOrig="3920">
          <v:shape id="_x0000_i1101" type="#_x0000_t75" style="width:417.85pt;height:196.6pt" o:ole="">
            <v:imagedata r:id="rId144" o:title=""/>
          </v:shape>
          <o:OLEObject Type="Embed" ProgID="Equation.DSMT4" ShapeID="_x0000_i1101" DrawAspect="Content" ObjectID="_1763119442" r:id="rId145"/>
        </w:object>
      </w:r>
    </w:p>
    <w:p w:rsidR="00FB5867" w:rsidRDefault="00691AB4" w:rsidP="00F4648E">
      <w:pPr>
        <w:pStyle w:val="Heading2"/>
      </w:pPr>
      <w:r>
        <w:lastRenderedPageBreak/>
        <w:t>Electric Polarization</w:t>
      </w:r>
    </w:p>
    <w:p w:rsidR="006F5517" w:rsidRDefault="00691AB4" w:rsidP="00F4648E">
      <w:pPr>
        <w:pStyle w:val="Heading2"/>
      </w:pPr>
      <w:r>
        <w:t>Electric Dipole Approximation</w:t>
      </w:r>
    </w:p>
    <w:p w:rsidR="00FF6C2B" w:rsidRDefault="00FF6C2B" w:rsidP="00FF6C2B">
      <w:pPr>
        <w:ind w:hanging="720"/>
      </w:pPr>
      <w:r>
        <w:t>1.7.1</w:t>
      </w:r>
      <w:r>
        <w:tab/>
        <w:t xml:space="preserve">For a two-level system, there are only two energy levels, </w:t>
      </w:r>
      <w:r w:rsidRPr="00675F2C">
        <w:rPr>
          <w:position w:val="-14"/>
        </w:rPr>
        <w:object w:dxaOrig="300" w:dyaOrig="400">
          <v:shape id="_x0000_i1102" type="#_x0000_t75" style="width:15pt;height:20.25pt" o:ole="">
            <v:imagedata r:id="rId146" o:title=""/>
          </v:shape>
          <o:OLEObject Type="Embed" ProgID="Equation.DSMT4" ShapeID="_x0000_i1102" DrawAspect="Content" ObjectID="_1763119443" r:id="rId147"/>
        </w:object>
      </w:r>
      <w:r>
        <w:t xml:space="preserve"> </w:t>
      </w:r>
      <w:proofErr w:type="gramStart"/>
      <w:r>
        <w:t xml:space="preserve">and </w:t>
      </w:r>
      <w:proofErr w:type="gramEnd"/>
      <w:r w:rsidRPr="00675F2C">
        <w:rPr>
          <w:position w:val="-14"/>
        </w:rPr>
        <w:object w:dxaOrig="340" w:dyaOrig="400">
          <v:shape id="_x0000_i1103" type="#_x0000_t75" style="width:17.25pt;height:20.25pt" o:ole="">
            <v:imagedata r:id="rId148" o:title=""/>
          </v:shape>
          <o:OLEObject Type="Embed" ProgID="Equation.DSMT4" ShapeID="_x0000_i1103" DrawAspect="Content" ObjectID="_1763119444" r:id="rId149"/>
        </w:object>
      </w:r>
      <w:r>
        <w:t xml:space="preserve">, with </w:t>
      </w:r>
      <w:r w:rsidRPr="00675F2C">
        <w:rPr>
          <w:position w:val="-12"/>
        </w:rPr>
        <w:object w:dxaOrig="760" w:dyaOrig="360">
          <v:shape id="_x0000_i1104" type="#_x0000_t75" style="width:38.25pt;height:18pt" o:ole="">
            <v:imagedata r:id="rId150" o:title=""/>
          </v:shape>
          <o:OLEObject Type="Embed" ProgID="Equation.DSMT4" ShapeID="_x0000_i1104" DrawAspect="Content" ObjectID="_1763119445" r:id="rId151"/>
        </w:object>
      </w:r>
      <w:r>
        <w:t xml:space="preserve"> such that </w:t>
      </w:r>
      <w:r w:rsidRPr="00675F2C">
        <w:rPr>
          <w:position w:val="-14"/>
        </w:rPr>
        <w:object w:dxaOrig="2079" w:dyaOrig="400">
          <v:shape id="_x0000_i1105" type="#_x0000_t75" style="width:104.25pt;height:20.25pt" o:ole="">
            <v:imagedata r:id="rId152" o:title=""/>
          </v:shape>
          <o:OLEObject Type="Embed" ProgID="Equation.DSMT4" ShapeID="_x0000_i1105" DrawAspect="Content" ObjectID="_1763119446" r:id="rId153"/>
        </w:object>
      </w:r>
      <w:r>
        <w:t xml:space="preserve">. Under the electric dipole interaction, </w:t>
      </w:r>
      <w:r w:rsidRPr="009E551B">
        <w:rPr>
          <w:position w:val="-14"/>
        </w:rPr>
        <w:object w:dxaOrig="1780" w:dyaOrig="420">
          <v:shape id="_x0000_i1106" type="#_x0000_t75" style="width:89.25pt;height:21pt" o:ole="">
            <v:imagedata r:id="rId154" o:title=""/>
          </v:shape>
          <o:OLEObject Type="Embed" ProgID="Equation.DSMT4" ShapeID="_x0000_i1106" DrawAspect="Content" ObjectID="_1763119447" r:id="rId155"/>
        </w:object>
      </w:r>
      <w:r>
        <w:t xml:space="preserve"> from (1.151). Thus, </w:t>
      </w:r>
      <w:r w:rsidRPr="00E30941">
        <w:rPr>
          <w:position w:val="-20"/>
          <w:szCs w:val="24"/>
        </w:rPr>
        <w:object w:dxaOrig="2100" w:dyaOrig="499">
          <v:shape id="_x0000_i1107" type="#_x0000_t75" style="width:105.75pt;height:24.75pt" o:ole="">
            <v:imagedata r:id="rId156" o:title=""/>
          </v:shape>
          <o:OLEObject Type="Embed" ProgID="Equation.DSMT4" ShapeID="_x0000_i1107" DrawAspect="Content" ObjectID="_1763119448" r:id="rId157"/>
        </w:object>
      </w:r>
      <w:r>
        <w:rPr>
          <w:szCs w:val="24"/>
        </w:rPr>
        <w:t xml:space="preserve">     and     </w:t>
      </w:r>
      <w:r w:rsidRPr="00E30941">
        <w:rPr>
          <w:position w:val="-20"/>
        </w:rPr>
        <w:object w:dxaOrig="3200" w:dyaOrig="499">
          <v:shape id="_x0000_i1108" type="#_x0000_t75" style="width:159.7pt;height:24.75pt" o:ole="">
            <v:imagedata r:id="rId158" o:title=""/>
          </v:shape>
          <o:OLEObject Type="Embed" ProgID="Equation.DSMT4" ShapeID="_x0000_i1108" DrawAspect="Content" ObjectID="_1763119449" r:id="rId159"/>
        </w:object>
      </w:r>
      <w:r>
        <w:t xml:space="preserve"> from (1.152). For the thermal relaxation rates, we take </w:t>
      </w:r>
      <w:r w:rsidRPr="00675F2C">
        <w:rPr>
          <w:position w:val="-12"/>
        </w:rPr>
        <w:object w:dxaOrig="1260" w:dyaOrig="380">
          <v:shape id="_x0000_i1109" type="#_x0000_t75" style="width:63pt;height:18.75pt" o:ole="">
            <v:imagedata r:id="rId160" o:title=""/>
          </v:shape>
          <o:OLEObject Type="Embed" ProgID="Equation.DSMT4" ShapeID="_x0000_i1109" DrawAspect="Content" ObjectID="_1763119450" r:id="rId161"/>
        </w:object>
      </w:r>
      <w:r>
        <w:t xml:space="preserve"> for the thermal population relaxation from the upper energy level </w:t>
      </w:r>
      <w:r w:rsidRPr="00675F2C">
        <w:rPr>
          <w:position w:val="-14"/>
        </w:rPr>
        <w:object w:dxaOrig="340" w:dyaOrig="400">
          <v:shape id="_x0000_i1110" type="#_x0000_t75" style="width:17.25pt;height:20.25pt" o:ole="">
            <v:imagedata r:id="rId148" o:title=""/>
          </v:shape>
          <o:OLEObject Type="Embed" ProgID="Equation.DSMT4" ShapeID="_x0000_i1110" DrawAspect="Content" ObjectID="_1763119451" r:id="rId162"/>
        </w:object>
      </w:r>
      <w:r>
        <w:t xml:space="preserve">to the lower energy level </w:t>
      </w:r>
      <w:r w:rsidRPr="00675F2C">
        <w:rPr>
          <w:position w:val="-14"/>
        </w:rPr>
        <w:object w:dxaOrig="300" w:dyaOrig="400">
          <v:shape id="_x0000_i1111" type="#_x0000_t75" style="width:15pt;height:20.25pt" o:ole="">
            <v:imagedata r:id="rId146" o:title=""/>
          </v:shape>
          <o:OLEObject Type="Embed" ProgID="Equation.DSMT4" ShapeID="_x0000_i1111" DrawAspect="Content" ObjectID="_1763119452" r:id="rId163"/>
        </w:object>
      </w:r>
      <w:r>
        <w:t xml:space="preserve"> and </w:t>
      </w:r>
      <w:r w:rsidRPr="00675F2C">
        <w:rPr>
          <w:position w:val="-12"/>
        </w:rPr>
        <w:object w:dxaOrig="1219" w:dyaOrig="380">
          <v:shape id="_x0000_i1112" type="#_x0000_t75" style="width:60.75pt;height:18.75pt" o:ole="">
            <v:imagedata r:id="rId164" o:title=""/>
          </v:shape>
          <o:OLEObject Type="Embed" ProgID="Equation.DSMT4" ShapeID="_x0000_i1112" DrawAspect="Content" ObjectID="_1763119453" r:id="rId165"/>
        </w:object>
      </w:r>
      <w:r>
        <w:t xml:space="preserve"> for the thermal population excitation from the lower energy level </w:t>
      </w:r>
      <w:r w:rsidRPr="00675F2C">
        <w:rPr>
          <w:position w:val="-14"/>
        </w:rPr>
        <w:object w:dxaOrig="300" w:dyaOrig="400">
          <v:shape id="_x0000_i1113" type="#_x0000_t75" style="width:15pt;height:20.25pt" o:ole="">
            <v:imagedata r:id="rId146" o:title=""/>
          </v:shape>
          <o:OLEObject Type="Embed" ProgID="Equation.DSMT4" ShapeID="_x0000_i1113" DrawAspect="Content" ObjectID="_1763119454" r:id="rId166"/>
        </w:object>
      </w:r>
      <w:r>
        <w:t xml:space="preserve"> to the upper energy </w:t>
      </w:r>
      <w:proofErr w:type="gramStart"/>
      <w:r>
        <w:t xml:space="preserve">level </w:t>
      </w:r>
      <w:proofErr w:type="gramEnd"/>
      <w:r w:rsidRPr="00675F2C">
        <w:rPr>
          <w:position w:val="-14"/>
        </w:rPr>
        <w:object w:dxaOrig="340" w:dyaOrig="400">
          <v:shape id="_x0000_i1114" type="#_x0000_t75" style="width:17.25pt;height:20.25pt" o:ole="">
            <v:imagedata r:id="rId148" o:title=""/>
          </v:shape>
          <o:OLEObject Type="Embed" ProgID="Equation.DSMT4" ShapeID="_x0000_i1114" DrawAspect="Content" ObjectID="_1763119455" r:id="rId167"/>
        </w:object>
      </w:r>
      <w:r>
        <w:t xml:space="preserve">. </w:t>
      </w:r>
    </w:p>
    <w:p w:rsidR="00FF6C2B" w:rsidRDefault="00FF6C2B" w:rsidP="00FF6C2B">
      <w:pPr>
        <w:pStyle w:val="ListParagraph"/>
      </w:pPr>
      <w:r>
        <w:t xml:space="preserve">For the diagonal elements, </w:t>
      </w:r>
      <w:r w:rsidRPr="00675F2C">
        <w:rPr>
          <w:position w:val="-12"/>
        </w:rPr>
        <w:object w:dxaOrig="360" w:dyaOrig="360">
          <v:shape id="_x0000_i1115" type="#_x0000_t75" style="width:18pt;height:18pt" o:ole="">
            <v:imagedata r:id="rId168" o:title=""/>
          </v:shape>
          <o:OLEObject Type="Embed" ProgID="Equation.DSMT4" ShapeID="_x0000_i1115" DrawAspect="Content" ObjectID="_1763119456" r:id="rId169"/>
        </w:object>
      </w:r>
      <w:r>
        <w:t xml:space="preserve"> </w:t>
      </w:r>
      <w:proofErr w:type="gramStart"/>
      <w:r>
        <w:t xml:space="preserve">and </w:t>
      </w:r>
      <w:proofErr w:type="gramEnd"/>
      <w:r w:rsidRPr="00675F2C">
        <w:rPr>
          <w:position w:val="-12"/>
        </w:rPr>
        <w:object w:dxaOrig="340" w:dyaOrig="360">
          <v:shape id="_x0000_i1116" type="#_x0000_t75" style="width:17.25pt;height:18pt" o:ole="">
            <v:imagedata r:id="rId170" o:title=""/>
          </v:shape>
          <o:OLEObject Type="Embed" ProgID="Equation.DSMT4" ShapeID="_x0000_i1116" DrawAspect="Content" ObjectID="_1763119457" r:id="rId171"/>
        </w:object>
      </w:r>
      <w:r>
        <w:t>, we then find (1.153) and (1.154) from (1.127):</w:t>
      </w:r>
    </w:p>
    <w:p w:rsidR="00FF6C2B" w:rsidRDefault="00FF6C2B" w:rsidP="00FF6C2B">
      <w:pPr>
        <w:pStyle w:val="ListParagraph"/>
      </w:pPr>
    </w:p>
    <w:p w:rsidR="00FF6C2B" w:rsidRDefault="00FF6C2B" w:rsidP="00FF6C2B">
      <w:r w:rsidRPr="00675F2C">
        <w:rPr>
          <w:position w:val="-108"/>
        </w:rPr>
        <w:object w:dxaOrig="4640" w:dyaOrig="2280">
          <v:shape id="_x0000_i1117" type="#_x0000_t75" style="width:231.75pt;height:114pt" o:ole="">
            <v:imagedata r:id="rId172" o:title=""/>
          </v:shape>
          <o:OLEObject Type="Embed" ProgID="Equation.DSMT4" ShapeID="_x0000_i1117" DrawAspect="Content" ObjectID="_1763119458" r:id="rId173"/>
        </w:object>
      </w:r>
    </w:p>
    <w:p w:rsidR="00FF6C2B" w:rsidRPr="00104640" w:rsidRDefault="00FF6C2B" w:rsidP="00FF6C2B"/>
    <w:p w:rsidR="00FF6C2B" w:rsidRDefault="00FF6C2B" w:rsidP="00FF6C2B">
      <w:r w:rsidRPr="00675F2C">
        <w:rPr>
          <w:position w:val="-108"/>
        </w:rPr>
        <w:object w:dxaOrig="4800" w:dyaOrig="2280">
          <v:shape id="_x0000_i1118" type="#_x0000_t75" style="width:240pt;height:114pt" o:ole="">
            <v:imagedata r:id="rId174" o:title=""/>
          </v:shape>
          <o:OLEObject Type="Embed" ProgID="Equation.DSMT4" ShapeID="_x0000_i1118" DrawAspect="Content" ObjectID="_1763119459" r:id="rId175"/>
        </w:object>
      </w:r>
    </w:p>
    <w:p w:rsidR="00FF6C2B" w:rsidRDefault="00FF6C2B" w:rsidP="00FF6C2B"/>
    <w:p w:rsidR="00FF6C2B" w:rsidRDefault="00FF6C2B" w:rsidP="00FF6C2B">
      <w:r>
        <w:t xml:space="preserve">For the diagonal elements, </w:t>
      </w:r>
      <w:r w:rsidRPr="00675F2C">
        <w:rPr>
          <w:position w:val="-12"/>
        </w:rPr>
        <w:object w:dxaOrig="360" w:dyaOrig="360">
          <v:shape id="_x0000_i1119" type="#_x0000_t75" style="width:18pt;height:18pt" o:ole="">
            <v:imagedata r:id="rId176" o:title=""/>
          </v:shape>
          <o:OLEObject Type="Embed" ProgID="Equation.DSMT4" ShapeID="_x0000_i1119" DrawAspect="Content" ObjectID="_1763119460" r:id="rId177"/>
        </w:object>
      </w:r>
      <w:r>
        <w:t xml:space="preserve"> </w:t>
      </w:r>
      <w:proofErr w:type="gramStart"/>
      <w:r>
        <w:t xml:space="preserve">and </w:t>
      </w:r>
      <w:proofErr w:type="gramEnd"/>
      <w:r w:rsidRPr="00675F2C">
        <w:rPr>
          <w:position w:val="-12"/>
        </w:rPr>
        <w:object w:dxaOrig="360" w:dyaOrig="360">
          <v:shape id="_x0000_i1120" type="#_x0000_t75" style="width:18pt;height:18pt" o:ole="">
            <v:imagedata r:id="rId178" o:title=""/>
          </v:shape>
          <o:OLEObject Type="Embed" ProgID="Equation.DSMT4" ShapeID="_x0000_i1120" DrawAspect="Content" ObjectID="_1763119461" r:id="rId179"/>
        </w:object>
      </w:r>
      <w:r>
        <w:t>, we find (1.155) from (1.128), and (1.156) from (1.114):</w:t>
      </w:r>
    </w:p>
    <w:p w:rsidR="00FF6C2B" w:rsidRDefault="00FF6C2B" w:rsidP="00FF6C2B">
      <w:pPr>
        <w:pStyle w:val="ListParagraph"/>
      </w:pPr>
    </w:p>
    <w:p w:rsidR="00FF6C2B" w:rsidRDefault="00FF6C2B" w:rsidP="00FF6C2B">
      <w:r w:rsidRPr="00675F2C">
        <w:rPr>
          <w:position w:val="-108"/>
        </w:rPr>
        <w:object w:dxaOrig="5720" w:dyaOrig="2280">
          <v:shape id="_x0000_i1121" type="#_x0000_t75" style="width:285.7pt;height:114pt" o:ole="">
            <v:imagedata r:id="rId180" o:title=""/>
          </v:shape>
          <o:OLEObject Type="Embed" ProgID="Equation.DSMT4" ShapeID="_x0000_i1121" DrawAspect="Content" ObjectID="_1763119462" r:id="rId181"/>
        </w:object>
      </w:r>
    </w:p>
    <w:p w:rsidR="00FF6C2B" w:rsidRPr="00104640" w:rsidRDefault="00FF6C2B" w:rsidP="00FF6C2B"/>
    <w:p w:rsidR="00FF6C2B" w:rsidRDefault="00FF6C2B" w:rsidP="00FF6C2B">
      <w:r w:rsidRPr="00104640">
        <w:rPr>
          <w:position w:val="-30"/>
        </w:rPr>
        <w:object w:dxaOrig="1219" w:dyaOrig="720">
          <v:shape id="_x0000_i1122" type="#_x0000_t75" style="width:60.75pt;height:36pt" o:ole="">
            <v:imagedata r:id="rId182" o:title=""/>
          </v:shape>
          <o:OLEObject Type="Embed" ProgID="Equation.DSMT4" ShapeID="_x0000_i1122" DrawAspect="Content" ObjectID="_1763119463" r:id="rId183"/>
        </w:object>
      </w:r>
    </w:p>
    <w:p w:rsidR="00FF6C2B" w:rsidRDefault="00FF6C2B" w:rsidP="00FF6C2B"/>
    <w:p w:rsidR="00FF6C2B" w:rsidRDefault="00FF6C2B" w:rsidP="00FF6C2B">
      <w:pPr>
        <w:ind w:hanging="720"/>
      </w:pPr>
      <w:r>
        <w:t>1.7.2</w:t>
      </w:r>
      <w:r>
        <w:tab/>
        <w:t xml:space="preserve">From (1.157), we find the real part </w:t>
      </w:r>
      <w:proofErr w:type="gramStart"/>
      <w:r>
        <w:t xml:space="preserve">of </w:t>
      </w:r>
      <w:proofErr w:type="gramEnd"/>
      <w:r w:rsidRPr="00F56FED">
        <w:rPr>
          <w:position w:val="-14"/>
        </w:rPr>
        <w:object w:dxaOrig="660" w:dyaOrig="400">
          <v:shape id="_x0000_i1123" type="#_x0000_t75" style="width:33pt;height:20.25pt" o:ole="">
            <v:imagedata r:id="rId184" o:title=""/>
          </v:shape>
          <o:OLEObject Type="Embed" ProgID="Equation.DSMT4" ShapeID="_x0000_i1123" DrawAspect="Content" ObjectID="_1763119464" r:id="rId185"/>
        </w:object>
      </w:r>
      <w:r>
        <w:t>:</w:t>
      </w:r>
    </w:p>
    <w:p w:rsidR="00FF6C2B" w:rsidRDefault="00FF6C2B" w:rsidP="00FF6C2B"/>
    <w:p w:rsidR="00FF6C2B" w:rsidRDefault="00FF6C2B" w:rsidP="00FF6C2B">
      <w:r w:rsidRPr="00675F2C">
        <w:rPr>
          <w:position w:val="-68"/>
        </w:rPr>
        <w:object w:dxaOrig="6979" w:dyaOrig="1480">
          <v:shape id="_x0000_i1124" type="#_x0000_t75" style="width:348.6pt;height:74.2pt" o:ole="">
            <v:imagedata r:id="rId186" o:title=""/>
          </v:shape>
          <o:OLEObject Type="Embed" ProgID="Equation.DSMT4" ShapeID="_x0000_i1124" DrawAspect="Content" ObjectID="_1763119465" r:id="rId187"/>
        </w:object>
      </w:r>
    </w:p>
    <w:p w:rsidR="00FF6C2B" w:rsidRDefault="00FF6C2B" w:rsidP="00FF6C2B"/>
    <w:p w:rsidR="00FF6C2B" w:rsidRDefault="00FF6C2B" w:rsidP="00FF6C2B">
      <w:r>
        <w:t xml:space="preserve">By using the fact </w:t>
      </w:r>
      <w:proofErr w:type="gramStart"/>
      <w:r>
        <w:t xml:space="preserve">that </w:t>
      </w:r>
      <w:proofErr w:type="gramEnd"/>
      <w:r w:rsidRPr="00675F2C">
        <w:rPr>
          <w:position w:val="-12"/>
        </w:rPr>
        <w:object w:dxaOrig="900" w:dyaOrig="360">
          <v:shape id="_x0000_i1125" type="#_x0000_t75" style="width:45pt;height:18pt" o:ole="">
            <v:imagedata r:id="rId188" o:title=""/>
          </v:shape>
          <o:OLEObject Type="Embed" ProgID="Equation.DSMT4" ShapeID="_x0000_i1125" DrawAspect="Content" ObjectID="_1763119466" r:id="rId189"/>
        </w:object>
      </w:r>
      <w:r w:rsidR="00BE0D91">
        <w:t>, we find by using (1.145</w:t>
      </w:r>
      <w:r>
        <w:t>) for a two-level system that</w:t>
      </w:r>
    </w:p>
    <w:p w:rsidR="00FF6C2B" w:rsidRDefault="00FF6C2B" w:rsidP="00FF6C2B"/>
    <w:p w:rsidR="00FF6C2B" w:rsidRDefault="00FF6C2B" w:rsidP="00FF6C2B">
      <w:r w:rsidRPr="00F56FED">
        <w:rPr>
          <w:position w:val="-168"/>
        </w:rPr>
        <w:object w:dxaOrig="6940" w:dyaOrig="3480">
          <v:shape id="_x0000_i1126" type="#_x0000_t75" style="width:347.35pt;height:174pt" o:ole="">
            <v:imagedata r:id="rId190" o:title=""/>
          </v:shape>
          <o:OLEObject Type="Embed" ProgID="Equation.DSMT4" ShapeID="_x0000_i1126" DrawAspect="Content" ObjectID="_1763119467" r:id="rId191"/>
        </w:object>
      </w:r>
    </w:p>
    <w:p w:rsidR="00FF6C2B" w:rsidRDefault="00FF6C2B" w:rsidP="00FF6C2B"/>
    <w:p w:rsidR="00FF6C2B" w:rsidRDefault="00FF6C2B" w:rsidP="00FF6C2B">
      <w:r>
        <w:t xml:space="preserve">By comparing this relation with (1.159), we find the electric susceptibility tensor </w:t>
      </w:r>
      <w:r w:rsidRPr="00675F2C">
        <w:rPr>
          <w:position w:val="-14"/>
        </w:rPr>
        <w:object w:dxaOrig="700" w:dyaOrig="400">
          <v:shape id="_x0000_i1127" type="#_x0000_t75" style="width:35.25pt;height:20.25pt" o:ole="">
            <v:imagedata r:id="rId192" o:title=""/>
          </v:shape>
          <o:OLEObject Type="Embed" ProgID="Equation.DSMT4" ShapeID="_x0000_i1127" DrawAspect="Content" ObjectID="_1763119468" r:id="rId193"/>
        </w:object>
      </w:r>
      <w:r>
        <w:t xml:space="preserve"> as given in (1.160):</w:t>
      </w:r>
    </w:p>
    <w:p w:rsidR="00FF6C2B" w:rsidRDefault="00FF6C2B" w:rsidP="00FF6C2B"/>
    <w:p w:rsidR="00FF6C2B" w:rsidRDefault="00FF6C2B" w:rsidP="00FF6C2B">
      <w:r w:rsidRPr="001870FE">
        <w:rPr>
          <w:position w:val="-30"/>
        </w:rPr>
        <w:object w:dxaOrig="5360" w:dyaOrig="680">
          <v:shape id="_x0000_i1128" type="#_x0000_t75" style="width:268.55pt;height:34.5pt" o:ole="">
            <v:imagedata r:id="rId194" o:title=""/>
          </v:shape>
          <o:OLEObject Type="Embed" ProgID="Equation.DSMT4" ShapeID="_x0000_i1128" DrawAspect="Content" ObjectID="_1763119469" r:id="rId195"/>
        </w:object>
      </w:r>
      <w:r>
        <w:t>.</w:t>
      </w:r>
    </w:p>
    <w:p w:rsidR="00FF6C2B" w:rsidRDefault="00FF6C2B" w:rsidP="00FF6C2B">
      <w:pPr>
        <w:ind w:hanging="720"/>
      </w:pPr>
    </w:p>
    <w:p w:rsidR="00FF6C2B" w:rsidRDefault="00FF6C2B" w:rsidP="00FF6C2B">
      <w:pPr>
        <w:ind w:hanging="720"/>
      </w:pPr>
      <w:r>
        <w:t>1.7.3</w:t>
      </w:r>
      <w:r>
        <w:tab/>
        <w:t xml:space="preserve">From (1.161), we find the real part </w:t>
      </w:r>
      <w:proofErr w:type="gramStart"/>
      <w:r>
        <w:t xml:space="preserve">of </w:t>
      </w:r>
      <w:proofErr w:type="gramEnd"/>
      <w:r w:rsidRPr="00F56FED">
        <w:rPr>
          <w:position w:val="-14"/>
        </w:rPr>
        <w:object w:dxaOrig="700" w:dyaOrig="420">
          <v:shape id="_x0000_i1129" type="#_x0000_t75" style="width:35.25pt;height:21pt" o:ole="">
            <v:imagedata r:id="rId196" o:title=""/>
          </v:shape>
          <o:OLEObject Type="Embed" ProgID="Equation.DSMT4" ShapeID="_x0000_i1129" DrawAspect="Content" ObjectID="_1763119470" r:id="rId197"/>
        </w:object>
      </w:r>
      <w:r>
        <w:t>:</w:t>
      </w:r>
    </w:p>
    <w:p w:rsidR="00FF6C2B" w:rsidRDefault="00FF6C2B" w:rsidP="00FF6C2B"/>
    <w:p w:rsidR="00FF6C2B" w:rsidRDefault="00FF6C2B" w:rsidP="00FF6C2B">
      <w:r w:rsidRPr="00675F2C">
        <w:rPr>
          <w:position w:val="-68"/>
        </w:rPr>
        <w:object w:dxaOrig="6440" w:dyaOrig="1480">
          <v:shape id="_x0000_i1130" type="#_x0000_t75" style="width:321.7pt;height:74.2pt" o:ole="">
            <v:imagedata r:id="rId198" o:title=""/>
          </v:shape>
          <o:OLEObject Type="Embed" ProgID="Equation.DSMT4" ShapeID="_x0000_i1130" DrawAspect="Content" ObjectID="_1763119471" r:id="rId199"/>
        </w:object>
      </w:r>
    </w:p>
    <w:p w:rsidR="00FF6C2B" w:rsidRDefault="00FF6C2B" w:rsidP="00FF6C2B"/>
    <w:p w:rsidR="00FF6C2B" w:rsidRDefault="00FF6C2B" w:rsidP="00FF6C2B">
      <w:r>
        <w:t xml:space="preserve">By using the fact that </w:t>
      </w:r>
      <w:r w:rsidRPr="00675F2C">
        <w:rPr>
          <w:position w:val="-12"/>
        </w:rPr>
        <w:object w:dxaOrig="900" w:dyaOrig="360">
          <v:shape id="_x0000_i1131" type="#_x0000_t75" style="width:45pt;height:18pt" o:ole="">
            <v:imagedata r:id="rId188" o:title=""/>
          </v:shape>
          <o:OLEObject Type="Embed" ProgID="Equation.DSMT4" ShapeID="_x0000_i1131" DrawAspect="Content" ObjectID="_1763119472" r:id="rId200"/>
        </w:object>
      </w:r>
      <w:r w:rsidR="00BE0D91" w:rsidRPr="00BE0D91">
        <w:t xml:space="preserve"> </w:t>
      </w:r>
      <w:r w:rsidR="00BE0D91">
        <w:t>and by using (1.146)</w:t>
      </w:r>
      <w:r>
        <w:t>, we find the linear polarization for a two-level system:</w:t>
      </w:r>
    </w:p>
    <w:p w:rsidR="00FF6C2B" w:rsidRDefault="00FF6C2B" w:rsidP="00FF6C2B"/>
    <w:p w:rsidR="00FF6C2B" w:rsidRDefault="00FF6C2B" w:rsidP="00FF6C2B">
      <w:r w:rsidRPr="00F56FED">
        <w:rPr>
          <w:position w:val="-176"/>
        </w:rPr>
        <w:object w:dxaOrig="6580" w:dyaOrig="3640">
          <v:shape id="_x0000_i1132" type="#_x0000_t75" style="width:329.35pt;height:182.2pt" o:ole="">
            <v:imagedata r:id="rId201" o:title=""/>
          </v:shape>
          <o:OLEObject Type="Embed" ProgID="Equation.DSMT4" ShapeID="_x0000_i1132" DrawAspect="Content" ObjectID="_1763119473" r:id="rId202"/>
        </w:object>
      </w:r>
    </w:p>
    <w:p w:rsidR="00FF6C2B" w:rsidRDefault="00FF6C2B" w:rsidP="00FF6C2B"/>
    <w:p w:rsidR="00FF6C2B" w:rsidRDefault="00FF6C2B" w:rsidP="00FF6C2B">
      <w:r>
        <w:t xml:space="preserve">By comparing this relation with (1.163), we find the linear electric susceptibility tensor </w:t>
      </w:r>
      <w:r w:rsidRPr="00675F2C">
        <w:rPr>
          <w:position w:val="-14"/>
        </w:rPr>
        <w:object w:dxaOrig="660" w:dyaOrig="420">
          <v:shape id="_x0000_i1133" type="#_x0000_t75" style="width:33pt;height:21pt" o:ole="">
            <v:imagedata r:id="rId203" o:title=""/>
          </v:shape>
          <o:OLEObject Type="Embed" ProgID="Equation.DSMT4" ShapeID="_x0000_i1133" DrawAspect="Content" ObjectID="_1763119474" r:id="rId204"/>
        </w:object>
      </w:r>
      <w:r>
        <w:t xml:space="preserve"> as given in (1.164):</w:t>
      </w:r>
    </w:p>
    <w:p w:rsidR="00FF6C2B" w:rsidRDefault="00FF6C2B" w:rsidP="00FF6C2B"/>
    <w:p w:rsidR="00FF6C2B" w:rsidRDefault="00FF6C2B" w:rsidP="00FF6C2B">
      <w:r w:rsidRPr="001870FE">
        <w:rPr>
          <w:position w:val="-30"/>
        </w:rPr>
        <w:object w:dxaOrig="4239" w:dyaOrig="680">
          <v:shape id="_x0000_i1134" type="#_x0000_t75" style="width:212.15pt;height:34.5pt" o:ole="">
            <v:imagedata r:id="rId205" o:title=""/>
          </v:shape>
          <o:OLEObject Type="Embed" ProgID="Equation.DSMT4" ShapeID="_x0000_i1134" DrawAspect="Content" ObjectID="_1763119475" r:id="rId206"/>
        </w:object>
      </w:r>
      <w:r>
        <w:t>.</w:t>
      </w:r>
    </w:p>
    <w:p w:rsidR="00691AB4" w:rsidRPr="00691AB4" w:rsidRDefault="00691AB4" w:rsidP="00FF6C2B">
      <w:pPr>
        <w:pStyle w:val="Heading2"/>
      </w:pPr>
      <w:r>
        <w:t>Rotating-Wave Approximation</w:t>
      </w:r>
    </w:p>
    <w:sectPr w:rsidR="00691AB4" w:rsidRPr="00691AB4" w:rsidSect="003B5409">
      <w:headerReference w:type="even" r:id="rId207"/>
      <w:headerReference w:type="default" r:id="rId208"/>
      <w:footerReference w:type="even" r:id="rId209"/>
      <w:footerReference w:type="default" r:id="rId210"/>
      <w:headerReference w:type="first" r:id="rId211"/>
      <w:footerReference w:type="first" r:id="rId212"/>
      <w:footnotePr>
        <w:numFmt w:val="lowerLetter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6B" w:rsidRDefault="00807B6B" w:rsidP="008B2973">
      <w:r>
        <w:separator/>
      </w:r>
    </w:p>
  </w:endnote>
  <w:endnote w:type="continuationSeparator" w:id="0">
    <w:p w:rsidR="00807B6B" w:rsidRDefault="00807B6B" w:rsidP="008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C6" w:rsidRDefault="00845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C6" w:rsidRDefault="00845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C6" w:rsidRDefault="00845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6B" w:rsidRDefault="00807B6B" w:rsidP="008B2973">
      <w:r>
        <w:separator/>
      </w:r>
    </w:p>
  </w:footnote>
  <w:footnote w:type="continuationSeparator" w:id="0">
    <w:p w:rsidR="00807B6B" w:rsidRDefault="00807B6B" w:rsidP="008B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55" w:rsidRDefault="005B4755" w:rsidP="005B4755">
    <w:pPr>
      <w:bidi/>
      <w:jc w:val="center"/>
      <w:rPr>
        <w:rFonts w:cs="B Nazanin"/>
        <w:szCs w:val="24"/>
      </w:rPr>
    </w:pPr>
    <w:r w:rsidRPr="00087FDA">
      <w:rPr>
        <w:rFonts w:cs="B Nazanin" w:hint="cs"/>
        <w:szCs w:val="24"/>
        <w:highlight w:val="green"/>
        <w:rtl/>
      </w:rPr>
      <w:t>برای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دسترسی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به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نسخه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کامل</w:t>
    </w:r>
    <w:r w:rsidRPr="00087FDA">
      <w:rPr>
        <w:rFonts w:cs="B Nazanin" w:hint="cs"/>
        <w:szCs w:val="24"/>
        <w:highlight w:val="green"/>
        <w:rtl/>
        <w:lang w:bidi="fa-IR"/>
      </w:rPr>
      <w:t xml:space="preserve">، </w:t>
    </w:r>
    <w:r w:rsidRPr="00087FDA">
      <w:rPr>
        <w:rFonts w:cs="B Nazanin" w:hint="cs"/>
        <w:szCs w:val="24"/>
        <w:highlight w:val="green"/>
        <w:rtl/>
      </w:rPr>
      <w:t>به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وبسایت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ا</w:t>
    </w:r>
    <w:r w:rsidRPr="00087FDA">
      <w:rPr>
        <w:rFonts w:cs="B Nazanin" w:hint="cs"/>
        <w:b/>
        <w:bCs/>
        <w:szCs w:val="24"/>
        <w:highlight w:val="green"/>
        <w:u w:val="single"/>
        <w:rtl/>
      </w:rPr>
      <w:t>یبوک</w:t>
    </w:r>
    <w:r w:rsidRPr="00087FDA">
      <w:rPr>
        <w:rFonts w:cs="B Nazanin"/>
        <w:b/>
        <w:bCs/>
        <w:szCs w:val="24"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szCs w:val="24"/>
        <w:highlight w:val="green"/>
        <w:u w:val="single"/>
        <w:rtl/>
      </w:rPr>
      <w:t>یاب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مراجعه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szCs w:val="24"/>
        <w:highlight w:val="green"/>
        <w:rtl/>
      </w:rPr>
      <w:t>تلگرام</w:t>
    </w:r>
    <w:r w:rsidRPr="00087FDA">
      <w:rPr>
        <w:rFonts w:cs="B Nazanin" w:hint="cs"/>
        <w:szCs w:val="24"/>
        <w:highlight w:val="green"/>
        <w:rtl/>
      </w:rPr>
      <w:t xml:space="preserve">، </w:t>
    </w:r>
    <w:bookmarkStart w:id="1" w:name="_GoBack"/>
    <w:bookmarkEnd w:id="1"/>
    <w:r w:rsidRPr="00087FDA">
      <w:rPr>
        <w:rFonts w:cs="B Nazanin" w:hint="cs"/>
        <w:b/>
        <w:bCs/>
        <w:szCs w:val="24"/>
        <w:highlight w:val="green"/>
        <w:rtl/>
      </w:rPr>
      <w:t>واتساپ</w:t>
    </w:r>
    <w:r w:rsidRPr="00087FDA">
      <w:rPr>
        <w:rFonts w:cs="B Nazanin" w:hint="cs"/>
        <w:szCs w:val="24"/>
        <w:highlight w:val="green"/>
        <w:rtl/>
      </w:rPr>
      <w:t xml:space="preserve"> و یا </w:t>
    </w:r>
    <w:r w:rsidRPr="00087FDA">
      <w:rPr>
        <w:rFonts w:cs="B Nazanin" w:hint="cs"/>
        <w:b/>
        <w:bCs/>
        <w:szCs w:val="24"/>
        <w:highlight w:val="green"/>
        <w:rtl/>
      </w:rPr>
      <w:t>ایتا</w:t>
    </w:r>
    <w:r w:rsidRPr="00087FDA">
      <w:rPr>
        <w:rFonts w:cs="B Nazanin" w:hint="cs"/>
        <w:szCs w:val="24"/>
        <w:highlight w:val="green"/>
        <w:rtl/>
      </w:rPr>
      <w:t xml:space="preserve"> و </w:t>
    </w:r>
    <w:r w:rsidRPr="00087FDA">
      <w:rPr>
        <w:rFonts w:cs="B Nazanin" w:hint="cs"/>
        <w:szCs w:val="24"/>
        <w:highlight w:val="green"/>
        <w:rtl/>
        <w:lang w:bidi="fa-IR"/>
      </w:rPr>
      <w:t xml:space="preserve">یا با ایمیل </w:t>
    </w:r>
    <w:r w:rsidRPr="00087FDA">
      <w:rPr>
        <w:rFonts w:cs="B Nazanin"/>
        <w:szCs w:val="24"/>
        <w:highlight w:val="green"/>
        <w:lang w:bidi="fa-IR"/>
      </w:rPr>
      <w:t>ebookyab.ir@gmail.com</w:t>
    </w:r>
    <w:r w:rsidRPr="00087FDA">
      <w:rPr>
        <w:rFonts w:cs="B Nazanin" w:hint="cs"/>
        <w:szCs w:val="24"/>
        <w:highlight w:val="green"/>
        <w:rtl/>
        <w:lang w:bidi="fa-IR"/>
      </w:rPr>
      <w:t xml:space="preserve"> </w:t>
    </w:r>
    <w:r w:rsidRPr="00087FDA">
      <w:rPr>
        <w:rFonts w:cs="B Nazanin" w:hint="cs"/>
        <w:szCs w:val="24"/>
        <w:highlight w:val="green"/>
        <w:rtl/>
      </w:rPr>
      <w:t>تماس بگیرید.</w:t>
    </w:r>
  </w:p>
  <w:p w:rsidR="005B4755" w:rsidRPr="00845DC6" w:rsidRDefault="005B4755" w:rsidP="005B4755">
    <w:pPr>
      <w:pStyle w:val="Header"/>
      <w:rPr>
        <w:color w:val="FF0000"/>
      </w:rPr>
    </w:pPr>
    <w:r w:rsidRPr="00845DC6">
      <w:rPr>
        <w:color w:val="FF0000"/>
        <w:highlight w:val="yellow"/>
      </w:rPr>
      <w:t>https://ebookyab.ir/solution-manual-nonlinear-photonics-jia-ming-liu/</w:t>
    </w:r>
  </w:p>
  <w:p w:rsidR="005B4755" w:rsidRPr="005B4755" w:rsidRDefault="005B4755" w:rsidP="005B4755">
    <w:pPr>
      <w:pStyle w:val="Heading1"/>
      <w:bidi/>
      <w:rPr>
        <w:rtl/>
      </w:rPr>
    </w:pPr>
  </w:p>
  <w:p w:rsidR="00963747" w:rsidRDefault="0096374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69CBC97" wp14:editId="55FBE3C4">
              <wp:simplePos x="0" y="0"/>
              <wp:positionH relativeFrom="margin">
                <wp:posOffset>433389</wp:posOffset>
              </wp:positionH>
              <wp:positionV relativeFrom="topMargin">
                <wp:posOffset>333375</wp:posOffset>
              </wp:positionV>
              <wp:extent cx="5010150" cy="183198"/>
              <wp:effectExtent l="0" t="0" r="0" b="762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831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2" w:name="OLE_LINK1" w:displacedByCustomXml="next"/>
                        <w:sdt>
                          <w:sdtPr>
                            <w:rPr>
                              <w:rFonts w:asciiTheme="majorHAnsi" w:hAnsiTheme="majorHAnsi" w:cs="Times New Roman"/>
                              <w:b/>
                            </w:rPr>
                            <w:alias w:val="Title"/>
                            <w:id w:val="2881016"/>
                            <w:placeholder>
                              <w:docPart w:val="54BBBFB49C9E44A3A937F3815E21CAFE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63747" w:rsidRPr="008F729A" w:rsidRDefault="00963747">
                              <w:pPr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691AB4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Chapter 1 Light‒Matter Interaction</w:t>
                              </w:r>
                            </w:p>
                          </w:sdtContent>
                        </w:sdt>
                        <w:bookmarkEnd w:id="2" w:displacedByCustomXml="prev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CBC9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4.15pt;margin-top:26.25pt;width:394.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" o:allowincell="f" filled="f" stroked="f">
              <v:textbox inset=",0,,0">
                <w:txbxContent>
                  <w:bookmarkStart w:id="3" w:name="OLE_LINK1" w:displacedByCustomXml="next"/>
                  <w:sdt>
                    <w:sdtPr>
                      <w:rPr>
                        <w:rFonts w:asciiTheme="majorHAnsi" w:hAnsiTheme="majorHAnsi" w:cs="Times New Roman"/>
                        <w:b/>
                      </w:rPr>
                      <w:alias w:val="Title"/>
                      <w:id w:val="2881016"/>
                      <w:placeholder>
                        <w:docPart w:val="54BBBFB49C9E44A3A937F3815E21CAF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963747" w:rsidRPr="008F729A" w:rsidRDefault="00963747">
                        <w:pPr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691AB4">
                          <w:rPr>
                            <w:rFonts w:asciiTheme="majorHAnsi" w:hAnsiTheme="majorHAnsi" w:cs="Times New Roman"/>
                            <w:b/>
                          </w:rPr>
                          <w:t>Chapter 1 Light‒Matter Interaction</w:t>
                        </w:r>
                      </w:p>
                    </w:sdtContent>
                  </w:sdt>
                  <w:bookmarkEnd w:id="3" w:displacedByCustomXml="prev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5DBA28" wp14:editId="15BB763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600200" cy="154940"/>
              <wp:effectExtent l="0" t="0" r="0" b="63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549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747" w:rsidRPr="00EF5072" w:rsidRDefault="00963747">
                          <w:pPr>
                            <w:jc w:val="right"/>
                            <w:rPr>
                              <w:rFonts w:ascii="High Tower Text" w:hAnsi="High Tower Text"/>
                              <w:color w:val="FFFFFF" w:themeColor="background1"/>
                            </w:rPr>
                          </w:pPr>
                          <w:r w:rsidRPr="00EF5072">
                            <w:rPr>
                              <w:rFonts w:ascii="High Tower Text" w:hAnsi="High Tower Text"/>
                            </w:rPr>
                            <w:fldChar w:fldCharType="begin"/>
                          </w:r>
                          <w:r w:rsidRPr="00EF5072">
                            <w:rPr>
                              <w:rFonts w:ascii="High Tower Text" w:hAnsi="High Tower Text"/>
                            </w:rPr>
                            <w:instrText xml:space="preserve"> PAGE   \* MERGEFORMAT </w:instrText>
                          </w:r>
                          <w:r w:rsidRPr="00EF5072">
                            <w:rPr>
                              <w:rFonts w:ascii="High Tower Text" w:hAnsi="High Tower Text"/>
                            </w:rPr>
                            <w:fldChar w:fldCharType="separate"/>
                          </w:r>
                          <w:r w:rsidR="005B4755" w:rsidRPr="005B4755">
                            <w:rPr>
                              <w:rFonts w:ascii="High Tower Text" w:hAnsi="High Tower Tex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EF5072">
                            <w:rPr>
                              <w:rFonts w:ascii="High Tower Text" w:hAnsi="High Tower Tex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DBA28" id="Text Box 7" o:spid="_x0000_s1027" type="#_x0000_t202" style="position:absolute;left:0;text-align:left;margin-left:0;margin-top:0;width:126pt;height:12.2pt;z-index:2516633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" o:allowincell="f" fillcolor="#4f81bd [3204]" stroked="f">
              <v:textbox style="mso-fit-shape-to-text:t" inset=",0,,0">
                <w:txbxContent>
                  <w:p w:rsidR="00963747" w:rsidRPr="00EF5072" w:rsidRDefault="00963747">
                    <w:pPr>
                      <w:jc w:val="right"/>
                      <w:rPr>
                        <w:rFonts w:ascii="High Tower Text" w:hAnsi="High Tower Text"/>
                        <w:color w:val="FFFFFF" w:themeColor="background1"/>
                      </w:rPr>
                    </w:pPr>
                    <w:r w:rsidRPr="00EF5072">
                      <w:rPr>
                        <w:rFonts w:ascii="High Tower Text" w:hAnsi="High Tower Text"/>
                      </w:rPr>
                      <w:fldChar w:fldCharType="begin"/>
                    </w:r>
                    <w:r w:rsidRPr="00EF5072">
                      <w:rPr>
                        <w:rFonts w:ascii="High Tower Text" w:hAnsi="High Tower Text"/>
                      </w:rPr>
                      <w:instrText xml:space="preserve"> PAGE   \* MERGEFORMAT </w:instrText>
                    </w:r>
                    <w:r w:rsidRPr="00EF5072">
                      <w:rPr>
                        <w:rFonts w:ascii="High Tower Text" w:hAnsi="High Tower Text"/>
                      </w:rPr>
                      <w:fldChar w:fldCharType="separate"/>
                    </w:r>
                    <w:r w:rsidR="005B4755" w:rsidRPr="005B4755">
                      <w:rPr>
                        <w:rFonts w:ascii="High Tower Text" w:hAnsi="High Tower Text"/>
                        <w:noProof/>
                        <w:color w:val="FFFFFF" w:themeColor="background1"/>
                      </w:rPr>
                      <w:t>2</w:t>
                    </w:r>
                    <w:r w:rsidRPr="00EF5072">
                      <w:rPr>
                        <w:rFonts w:ascii="High Tower Text" w:hAnsi="High Tower Text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C6" w:rsidRPr="00087FDA" w:rsidRDefault="00845DC6" w:rsidP="00845DC6">
    <w:pPr>
      <w:bidi/>
      <w:jc w:val="center"/>
      <w:rPr>
        <w:rFonts w:cs="B Nazanin"/>
        <w:sz w:val="18"/>
        <w:szCs w:val="18"/>
        <w:rtl/>
      </w:rPr>
    </w:pPr>
    <w:r w:rsidRPr="00087FDA">
      <w:rPr>
        <w:rFonts w:cs="B Nazanin" w:hint="cs"/>
        <w:szCs w:val="24"/>
        <w:highlight w:val="green"/>
        <w:rtl/>
      </w:rPr>
      <w:t>برای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دسترسی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به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نسخه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کامل</w:t>
    </w:r>
    <w:r w:rsidRPr="00087FDA">
      <w:rPr>
        <w:rFonts w:cs="B Nazanin" w:hint="cs"/>
        <w:szCs w:val="24"/>
        <w:highlight w:val="green"/>
        <w:rtl/>
        <w:lang w:bidi="fa-IR"/>
      </w:rPr>
      <w:t xml:space="preserve">، </w:t>
    </w:r>
    <w:r w:rsidRPr="00087FDA">
      <w:rPr>
        <w:rFonts w:cs="B Nazanin" w:hint="cs"/>
        <w:szCs w:val="24"/>
        <w:highlight w:val="green"/>
        <w:rtl/>
      </w:rPr>
      <w:t>به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وبسایت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ا</w:t>
    </w:r>
    <w:r w:rsidRPr="00087FDA">
      <w:rPr>
        <w:rFonts w:cs="B Nazanin" w:hint="cs"/>
        <w:b/>
        <w:bCs/>
        <w:szCs w:val="24"/>
        <w:highlight w:val="green"/>
        <w:u w:val="single"/>
        <w:rtl/>
      </w:rPr>
      <w:t>یبوک</w:t>
    </w:r>
    <w:r w:rsidRPr="00087FDA">
      <w:rPr>
        <w:rFonts w:cs="B Nazanin"/>
        <w:b/>
        <w:bCs/>
        <w:szCs w:val="24"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szCs w:val="24"/>
        <w:highlight w:val="green"/>
        <w:u w:val="single"/>
        <w:rtl/>
      </w:rPr>
      <w:t>یاب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>مراجعه</w:t>
    </w:r>
    <w:r w:rsidRPr="00087FDA">
      <w:rPr>
        <w:rFonts w:cs="B Nazanin"/>
        <w:szCs w:val="24"/>
        <w:highlight w:val="green"/>
        <w:rtl/>
      </w:rPr>
      <w:t xml:space="preserve"> </w:t>
    </w:r>
    <w:r w:rsidRPr="00087FDA">
      <w:rPr>
        <w:rFonts w:cs="B Nazanin" w:hint="cs"/>
        <w:szCs w:val="24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szCs w:val="24"/>
        <w:highlight w:val="green"/>
        <w:rtl/>
      </w:rPr>
      <w:t>تلگرام</w:t>
    </w:r>
    <w:r w:rsidRPr="00087FDA">
      <w:rPr>
        <w:rFonts w:cs="B Nazanin" w:hint="cs"/>
        <w:szCs w:val="24"/>
        <w:highlight w:val="green"/>
        <w:rtl/>
      </w:rPr>
      <w:t xml:space="preserve">، </w:t>
    </w:r>
    <w:r w:rsidRPr="00087FDA">
      <w:rPr>
        <w:rFonts w:cs="B Nazanin" w:hint="cs"/>
        <w:b/>
        <w:bCs/>
        <w:szCs w:val="24"/>
        <w:highlight w:val="green"/>
        <w:rtl/>
      </w:rPr>
      <w:t>واتساپ</w:t>
    </w:r>
    <w:r w:rsidRPr="00087FDA">
      <w:rPr>
        <w:rFonts w:cs="B Nazanin" w:hint="cs"/>
        <w:szCs w:val="24"/>
        <w:highlight w:val="green"/>
        <w:rtl/>
      </w:rPr>
      <w:t xml:space="preserve"> و یا </w:t>
    </w:r>
    <w:r w:rsidRPr="00087FDA">
      <w:rPr>
        <w:rFonts w:cs="B Nazanin" w:hint="cs"/>
        <w:b/>
        <w:bCs/>
        <w:szCs w:val="24"/>
        <w:highlight w:val="green"/>
        <w:rtl/>
      </w:rPr>
      <w:t>ایتا</w:t>
    </w:r>
    <w:r w:rsidRPr="00087FDA">
      <w:rPr>
        <w:rFonts w:cs="B Nazanin" w:hint="cs"/>
        <w:szCs w:val="24"/>
        <w:highlight w:val="green"/>
        <w:rtl/>
      </w:rPr>
      <w:t xml:space="preserve"> و </w:t>
    </w:r>
    <w:r w:rsidRPr="00087FDA">
      <w:rPr>
        <w:rFonts w:cs="B Nazanin" w:hint="cs"/>
        <w:szCs w:val="24"/>
        <w:highlight w:val="green"/>
        <w:rtl/>
        <w:lang w:bidi="fa-IR"/>
      </w:rPr>
      <w:t xml:space="preserve">یا با ایمیل </w:t>
    </w:r>
    <w:r w:rsidRPr="00087FDA">
      <w:rPr>
        <w:rFonts w:cs="B Nazanin"/>
        <w:szCs w:val="24"/>
        <w:highlight w:val="green"/>
        <w:lang w:bidi="fa-IR"/>
      </w:rPr>
      <w:t>ebookyab.ir@gmail.com</w:t>
    </w:r>
    <w:r w:rsidRPr="00087FDA">
      <w:rPr>
        <w:rFonts w:cs="B Nazanin" w:hint="cs"/>
        <w:szCs w:val="24"/>
        <w:highlight w:val="green"/>
        <w:rtl/>
        <w:lang w:bidi="fa-IR"/>
      </w:rPr>
      <w:t xml:space="preserve"> </w:t>
    </w:r>
    <w:r w:rsidRPr="00087FDA">
      <w:rPr>
        <w:rFonts w:cs="B Nazanin" w:hint="cs"/>
        <w:szCs w:val="24"/>
        <w:highlight w:val="green"/>
        <w:rtl/>
      </w:rPr>
      <w:t>تماس بگیرید.</w:t>
    </w:r>
  </w:p>
  <w:p w:rsidR="00845DC6" w:rsidRPr="00845DC6" w:rsidRDefault="00845DC6" w:rsidP="00845DC6">
    <w:pPr>
      <w:pStyle w:val="Header"/>
      <w:rPr>
        <w:color w:val="FF0000"/>
      </w:rPr>
    </w:pPr>
    <w:r w:rsidRPr="00845DC6">
      <w:rPr>
        <w:color w:val="FF0000"/>
        <w:highlight w:val="yellow"/>
      </w:rPr>
      <w:t>https://ebookyab.ir/solution-manual-nonlinear-photonics-jia-ming-liu/</w:t>
    </w:r>
  </w:p>
  <w:p w:rsidR="00963747" w:rsidRDefault="00963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C6" w:rsidRDefault="008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9C"/>
      </v:shape>
    </w:pict>
  </w:numPicBullet>
  <w:abstractNum w:abstractNumId="0" w15:restartNumberingAfterBreak="0">
    <w:nsid w:val="099E1186"/>
    <w:multiLevelType w:val="multilevel"/>
    <w:tmpl w:val="B6707D90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3327C6"/>
    <w:multiLevelType w:val="multilevel"/>
    <w:tmpl w:val="3CF4B2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1A7490"/>
    <w:multiLevelType w:val="hybridMultilevel"/>
    <w:tmpl w:val="6F707AC8"/>
    <w:lvl w:ilvl="0" w:tplc="F15A918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52960CE"/>
    <w:multiLevelType w:val="hybridMultilevel"/>
    <w:tmpl w:val="1A8A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3829"/>
    <w:multiLevelType w:val="hybridMultilevel"/>
    <w:tmpl w:val="65028190"/>
    <w:lvl w:ilvl="0" w:tplc="915E5B06">
      <w:start w:val="1"/>
      <w:numFmt w:val="decimal"/>
      <w:lvlText w:val="1.1.%1."/>
      <w:lvlJc w:val="left"/>
      <w:pPr>
        <w:ind w:left="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A1D43C1"/>
    <w:multiLevelType w:val="hybridMultilevel"/>
    <w:tmpl w:val="2CC00CDC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2F3A72E4"/>
    <w:multiLevelType w:val="hybridMultilevel"/>
    <w:tmpl w:val="B3D6B632"/>
    <w:lvl w:ilvl="0" w:tplc="538A412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34BC"/>
    <w:multiLevelType w:val="multilevel"/>
    <w:tmpl w:val="350A4C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7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abstractNum w:abstractNumId="8" w15:restartNumberingAfterBreak="0">
    <w:nsid w:val="32553555"/>
    <w:multiLevelType w:val="hybridMultilevel"/>
    <w:tmpl w:val="BC9AE7A8"/>
    <w:lvl w:ilvl="0" w:tplc="8D380C96">
      <w:start w:val="1"/>
      <w:numFmt w:val="decimal"/>
      <w:lvlText w:val="1.1.%1"/>
      <w:lvlJc w:val="left"/>
      <w:pPr>
        <w:ind w:left="-36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AC1C5396">
      <w:start w:val="1"/>
      <w:numFmt w:val="decimal"/>
      <w:lvlText w:val="1.1.%2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5BD642D"/>
    <w:multiLevelType w:val="hybridMultilevel"/>
    <w:tmpl w:val="AC98C230"/>
    <w:lvl w:ilvl="0" w:tplc="538A4120">
      <w:start w:val="1"/>
      <w:numFmt w:val="lowerLetter"/>
      <w:lvlText w:val="(%1)"/>
      <w:lvlJc w:val="left"/>
      <w:pPr>
        <w:ind w:left="1008" w:hanging="36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60F21BA"/>
    <w:multiLevelType w:val="hybridMultilevel"/>
    <w:tmpl w:val="710A2EB0"/>
    <w:lvl w:ilvl="0" w:tplc="82A0C0A2">
      <w:start w:val="1"/>
      <w:numFmt w:val="decimal"/>
      <w:lvlText w:val="1.1.%1"/>
      <w:lvlJc w:val="left"/>
      <w:pPr>
        <w:ind w:left="-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735D6"/>
    <w:multiLevelType w:val="hybridMultilevel"/>
    <w:tmpl w:val="DBEA3FA4"/>
    <w:lvl w:ilvl="0" w:tplc="538A4120">
      <w:start w:val="1"/>
      <w:numFmt w:val="lowerLetter"/>
      <w:lvlText w:val="(%1)"/>
      <w:lvlJc w:val="left"/>
      <w:pPr>
        <w:ind w:left="2340" w:hanging="360"/>
      </w:pPr>
      <w:rPr>
        <w:rFonts w:hint="default"/>
        <w:color w:val="000080"/>
      </w:rPr>
    </w:lvl>
    <w:lvl w:ilvl="1" w:tplc="538A4120">
      <w:start w:val="1"/>
      <w:numFmt w:val="lowerLetter"/>
      <w:lvlText w:val="(%2)"/>
      <w:lvlJc w:val="left"/>
      <w:pPr>
        <w:ind w:left="3060" w:hanging="360"/>
      </w:pPr>
      <w:rPr>
        <w:rFonts w:hint="default"/>
        <w:color w:val="000080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ADE07CA"/>
    <w:multiLevelType w:val="hybridMultilevel"/>
    <w:tmpl w:val="2D50BC98"/>
    <w:lvl w:ilvl="0" w:tplc="321CD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4881"/>
    <w:multiLevelType w:val="multilevel"/>
    <w:tmpl w:val="61FA0E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abstractNum w:abstractNumId="14" w15:restartNumberingAfterBreak="0">
    <w:nsid w:val="3EAA3ACD"/>
    <w:multiLevelType w:val="hybridMultilevel"/>
    <w:tmpl w:val="1406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B1727"/>
    <w:multiLevelType w:val="multilevel"/>
    <w:tmpl w:val="CBFE62DE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abstractNum w:abstractNumId="16" w15:restartNumberingAfterBreak="0">
    <w:nsid w:val="538E2ACD"/>
    <w:multiLevelType w:val="hybridMultilevel"/>
    <w:tmpl w:val="0250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E08"/>
    <w:multiLevelType w:val="multilevel"/>
    <w:tmpl w:val="5ECEA3F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20" w:firstLine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7703C29"/>
    <w:multiLevelType w:val="hybridMultilevel"/>
    <w:tmpl w:val="E84EA580"/>
    <w:lvl w:ilvl="0" w:tplc="77D0C4F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57BC0415"/>
    <w:multiLevelType w:val="multilevel"/>
    <w:tmpl w:val="45009404"/>
    <w:lvl w:ilvl="0">
      <w:start w:val="1"/>
      <w:numFmt w:val="decimal"/>
      <w:lvlText w:val="1.1.%1"/>
      <w:lvlJc w:val="left"/>
      <w:pPr>
        <w:ind w:left="-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7348F"/>
    <w:multiLevelType w:val="hybridMultilevel"/>
    <w:tmpl w:val="E53E1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3EE"/>
    <w:multiLevelType w:val="hybridMultilevel"/>
    <w:tmpl w:val="458EE1E2"/>
    <w:lvl w:ilvl="0" w:tplc="538A412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C6B7F"/>
    <w:multiLevelType w:val="multilevel"/>
    <w:tmpl w:val="B2340A0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hanging="720"/>
      </w:pPr>
      <w:rPr>
        <w:rFonts w:ascii="Cambria" w:hAnsi="Cambria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Adobe Garamond Pro Bold" w:hAnsi="Adobe Garamond Pro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A07322"/>
    <w:multiLevelType w:val="hybridMultilevel"/>
    <w:tmpl w:val="A642BA5A"/>
    <w:lvl w:ilvl="0" w:tplc="F900FF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F2B5F"/>
    <w:multiLevelType w:val="multilevel"/>
    <w:tmpl w:val="55422E6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20" w:firstLine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20205C5"/>
    <w:multiLevelType w:val="hybridMultilevel"/>
    <w:tmpl w:val="0CFA4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65B61"/>
    <w:multiLevelType w:val="hybridMultilevel"/>
    <w:tmpl w:val="A2A4147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7BE72D9D"/>
    <w:multiLevelType w:val="multilevel"/>
    <w:tmpl w:val="279873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28" w15:restartNumberingAfterBreak="0">
    <w:nsid w:val="7C994E87"/>
    <w:multiLevelType w:val="multilevel"/>
    <w:tmpl w:val="CBFE62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1"/>
  </w:num>
  <w:num w:numId="5">
    <w:abstractNumId w:val="23"/>
  </w:num>
  <w:num w:numId="6">
    <w:abstractNumId w:val="26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2"/>
  </w:num>
  <w:num w:numId="15">
    <w:abstractNumId w:val="25"/>
  </w:num>
  <w:num w:numId="16">
    <w:abstractNumId w:val="14"/>
  </w:num>
  <w:num w:numId="17">
    <w:abstractNumId w:val="20"/>
  </w:num>
  <w:num w:numId="18">
    <w:abstractNumId w:val="16"/>
  </w:num>
  <w:num w:numId="19">
    <w:abstractNumId w:val="4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</w:num>
  <w:num w:numId="24">
    <w:abstractNumId w:val="19"/>
  </w:num>
  <w:num w:numId="25">
    <w:abstractNumId w:val="22"/>
    <w:lvlOverride w:ilvl="0">
      <w:lvl w:ilvl="0">
        <w:start w:val="1"/>
        <w:numFmt w:val="decimal"/>
        <w:pStyle w:val="Heading1"/>
        <w:suff w:val="space"/>
        <w:lvlText w:val="Chapter %1"/>
        <w:lvlJc w:val="left"/>
        <w:pPr>
          <w:ind w:left="0" w:firstLine="0"/>
        </w:pPr>
        <w:rPr>
          <w:rFonts w:ascii="Adobe Garamond Pro Bold" w:hAnsi="Adobe Garamond Pro Bold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hanging="720"/>
        </w:pPr>
        <w:rPr>
          <w:rFonts w:ascii="Adobe Garamond Pro Bold" w:hAnsi="Adobe Garamond Pro Bold"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0"/>
          </w:tabs>
          <w:ind w:left="0" w:hanging="72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Heading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22"/>
    <w:lvlOverride w:ilvl="0">
      <w:lvl w:ilvl="0">
        <w:start w:val="1"/>
        <w:numFmt w:val="decimal"/>
        <w:pStyle w:val="Heading1"/>
        <w:suff w:val="space"/>
        <w:lvlText w:val="Chapter %1"/>
        <w:lvlJc w:val="left"/>
        <w:pPr>
          <w:ind w:left="0" w:firstLine="0"/>
        </w:pPr>
        <w:rPr>
          <w:rFonts w:ascii="Adobe Garamond Pro Bold" w:hAnsi="Adobe Garamond Pro Bold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hanging="720"/>
        </w:pPr>
        <w:rPr>
          <w:rFonts w:ascii="Cambria" w:hAnsi="Cambria" w:hint="default"/>
          <w:b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0"/>
          </w:tabs>
          <w:ind w:left="0" w:hanging="720"/>
        </w:pPr>
        <w:rPr>
          <w:rFonts w:ascii="Cambria" w:hAnsi="Cambria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Heading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8"/>
  </w:num>
  <w:num w:numId="30">
    <w:abstractNumId w:val="13"/>
  </w:num>
  <w:num w:numId="31">
    <w:abstractNumId w:val="28"/>
  </w:num>
  <w:num w:numId="32">
    <w:abstractNumId w:val="15"/>
  </w:num>
  <w:num w:numId="33">
    <w:abstractNumId w:val="7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EE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zpttpfl0tw0oe9evnpeexa9xdaasd0pvet&quot;&gt;Nonlinear Photonics&lt;record-ids&gt;&lt;item&gt;1&lt;/item&gt;&lt;item&gt;2&lt;/item&gt;&lt;item&gt;4&lt;/item&gt;&lt;item&gt;5&lt;/item&gt;&lt;item&gt;6&lt;/item&gt;&lt;item&gt;7&lt;/item&gt;&lt;item&gt;8&lt;/item&gt;&lt;item&gt;12&lt;/item&gt;&lt;item&gt;13&lt;/item&gt;&lt;item&gt;14&lt;/item&gt;&lt;item&gt;16&lt;/item&gt;&lt;item&gt;18&lt;/item&gt;&lt;item&gt;21&lt;/item&gt;&lt;item&gt;22&lt;/item&gt;&lt;item&gt;23&lt;/item&gt;&lt;item&gt;24&lt;/item&gt;&lt;item&gt;25&lt;/item&gt;&lt;item&gt;26&lt;/item&gt;&lt;item&gt;27&lt;/item&gt;&lt;/record-ids&gt;&lt;/item&gt;&lt;/Libraries&gt;"/>
  </w:docVars>
  <w:rsids>
    <w:rsidRoot w:val="009233C3"/>
    <w:rsid w:val="000006DC"/>
    <w:rsid w:val="000008CD"/>
    <w:rsid w:val="000053CC"/>
    <w:rsid w:val="00007433"/>
    <w:rsid w:val="00007ADD"/>
    <w:rsid w:val="000104FF"/>
    <w:rsid w:val="00010D77"/>
    <w:rsid w:val="0001130E"/>
    <w:rsid w:val="000122C0"/>
    <w:rsid w:val="00012C02"/>
    <w:rsid w:val="00014360"/>
    <w:rsid w:val="00014DB4"/>
    <w:rsid w:val="00020340"/>
    <w:rsid w:val="000220BB"/>
    <w:rsid w:val="000220FE"/>
    <w:rsid w:val="00023044"/>
    <w:rsid w:val="00024434"/>
    <w:rsid w:val="00027191"/>
    <w:rsid w:val="00027898"/>
    <w:rsid w:val="00027EF6"/>
    <w:rsid w:val="00030957"/>
    <w:rsid w:val="000314B4"/>
    <w:rsid w:val="00033537"/>
    <w:rsid w:val="00034936"/>
    <w:rsid w:val="00036B67"/>
    <w:rsid w:val="00040552"/>
    <w:rsid w:val="000407B3"/>
    <w:rsid w:val="00050543"/>
    <w:rsid w:val="00052828"/>
    <w:rsid w:val="00052D5B"/>
    <w:rsid w:val="00055823"/>
    <w:rsid w:val="000563B6"/>
    <w:rsid w:val="00062A6E"/>
    <w:rsid w:val="0006420E"/>
    <w:rsid w:val="000655BA"/>
    <w:rsid w:val="00067D7C"/>
    <w:rsid w:val="000701E4"/>
    <w:rsid w:val="00071768"/>
    <w:rsid w:val="00072000"/>
    <w:rsid w:val="00073E3F"/>
    <w:rsid w:val="00076BBA"/>
    <w:rsid w:val="00077ED3"/>
    <w:rsid w:val="00080715"/>
    <w:rsid w:val="0008345C"/>
    <w:rsid w:val="000835A5"/>
    <w:rsid w:val="00083664"/>
    <w:rsid w:val="00083A3B"/>
    <w:rsid w:val="00086746"/>
    <w:rsid w:val="00090D64"/>
    <w:rsid w:val="00090DEA"/>
    <w:rsid w:val="00096D1F"/>
    <w:rsid w:val="000970CF"/>
    <w:rsid w:val="000A3E25"/>
    <w:rsid w:val="000A4DF6"/>
    <w:rsid w:val="000A7AF2"/>
    <w:rsid w:val="000B17BA"/>
    <w:rsid w:val="000B231A"/>
    <w:rsid w:val="000B4E2E"/>
    <w:rsid w:val="000B5364"/>
    <w:rsid w:val="000B537F"/>
    <w:rsid w:val="000B6947"/>
    <w:rsid w:val="000C7547"/>
    <w:rsid w:val="000C7C90"/>
    <w:rsid w:val="000D12E1"/>
    <w:rsid w:val="000D21D5"/>
    <w:rsid w:val="000D300D"/>
    <w:rsid w:val="000D32EE"/>
    <w:rsid w:val="000D61B9"/>
    <w:rsid w:val="000E2CB2"/>
    <w:rsid w:val="000E2F30"/>
    <w:rsid w:val="000E33EA"/>
    <w:rsid w:val="000E34D5"/>
    <w:rsid w:val="000E372A"/>
    <w:rsid w:val="000E42A8"/>
    <w:rsid w:val="000E4A89"/>
    <w:rsid w:val="000E68C4"/>
    <w:rsid w:val="000F0D09"/>
    <w:rsid w:val="000F2310"/>
    <w:rsid w:val="000F25AA"/>
    <w:rsid w:val="000F46D2"/>
    <w:rsid w:val="000F504F"/>
    <w:rsid w:val="000F6168"/>
    <w:rsid w:val="00100FDB"/>
    <w:rsid w:val="00104008"/>
    <w:rsid w:val="0010458D"/>
    <w:rsid w:val="00104640"/>
    <w:rsid w:val="00110830"/>
    <w:rsid w:val="00112F95"/>
    <w:rsid w:val="00116BDC"/>
    <w:rsid w:val="00116DE3"/>
    <w:rsid w:val="0011784F"/>
    <w:rsid w:val="00123107"/>
    <w:rsid w:val="00125EB0"/>
    <w:rsid w:val="00126A6D"/>
    <w:rsid w:val="001277D1"/>
    <w:rsid w:val="00130A25"/>
    <w:rsid w:val="00131380"/>
    <w:rsid w:val="00132652"/>
    <w:rsid w:val="00133BFA"/>
    <w:rsid w:val="001341C1"/>
    <w:rsid w:val="001357F6"/>
    <w:rsid w:val="00135BB2"/>
    <w:rsid w:val="0013675F"/>
    <w:rsid w:val="00137FB2"/>
    <w:rsid w:val="00140182"/>
    <w:rsid w:val="001408AB"/>
    <w:rsid w:val="00142665"/>
    <w:rsid w:val="001437F1"/>
    <w:rsid w:val="00143D0A"/>
    <w:rsid w:val="00143E2A"/>
    <w:rsid w:val="00147A22"/>
    <w:rsid w:val="00151051"/>
    <w:rsid w:val="00152205"/>
    <w:rsid w:val="00153D60"/>
    <w:rsid w:val="00155067"/>
    <w:rsid w:val="001552E3"/>
    <w:rsid w:val="001559FB"/>
    <w:rsid w:val="0015792F"/>
    <w:rsid w:val="00160AF2"/>
    <w:rsid w:val="00161B42"/>
    <w:rsid w:val="001642A4"/>
    <w:rsid w:val="00165C1A"/>
    <w:rsid w:val="00165C5F"/>
    <w:rsid w:val="00165CBA"/>
    <w:rsid w:val="00167698"/>
    <w:rsid w:val="00167EAA"/>
    <w:rsid w:val="00170180"/>
    <w:rsid w:val="00173AF5"/>
    <w:rsid w:val="00173F30"/>
    <w:rsid w:val="00176FAF"/>
    <w:rsid w:val="001774E2"/>
    <w:rsid w:val="00177747"/>
    <w:rsid w:val="00177D5A"/>
    <w:rsid w:val="001803D1"/>
    <w:rsid w:val="0018156C"/>
    <w:rsid w:val="00181A79"/>
    <w:rsid w:val="001848AD"/>
    <w:rsid w:val="0018509C"/>
    <w:rsid w:val="001860D7"/>
    <w:rsid w:val="001864DD"/>
    <w:rsid w:val="00186791"/>
    <w:rsid w:val="001870FE"/>
    <w:rsid w:val="00187D9C"/>
    <w:rsid w:val="0019046F"/>
    <w:rsid w:val="00190F0D"/>
    <w:rsid w:val="0019460F"/>
    <w:rsid w:val="0019466D"/>
    <w:rsid w:val="00194F78"/>
    <w:rsid w:val="001955B6"/>
    <w:rsid w:val="00196A37"/>
    <w:rsid w:val="0019780A"/>
    <w:rsid w:val="001A11BB"/>
    <w:rsid w:val="001A58B5"/>
    <w:rsid w:val="001A5FB1"/>
    <w:rsid w:val="001A7B31"/>
    <w:rsid w:val="001B2F49"/>
    <w:rsid w:val="001B4EB5"/>
    <w:rsid w:val="001B5BE7"/>
    <w:rsid w:val="001C6626"/>
    <w:rsid w:val="001C67B9"/>
    <w:rsid w:val="001D06B7"/>
    <w:rsid w:val="001D4802"/>
    <w:rsid w:val="001D67ED"/>
    <w:rsid w:val="001D6972"/>
    <w:rsid w:val="001D7578"/>
    <w:rsid w:val="001D76AA"/>
    <w:rsid w:val="001E0BE7"/>
    <w:rsid w:val="001E2356"/>
    <w:rsid w:val="001E4220"/>
    <w:rsid w:val="001E5210"/>
    <w:rsid w:val="001E5212"/>
    <w:rsid w:val="001F02FE"/>
    <w:rsid w:val="001F11FA"/>
    <w:rsid w:val="001F25DA"/>
    <w:rsid w:val="001F30FF"/>
    <w:rsid w:val="001F4F2E"/>
    <w:rsid w:val="001F6B1D"/>
    <w:rsid w:val="001F7C86"/>
    <w:rsid w:val="00201412"/>
    <w:rsid w:val="0021335D"/>
    <w:rsid w:val="002134B0"/>
    <w:rsid w:val="0021444E"/>
    <w:rsid w:val="00214847"/>
    <w:rsid w:val="00220FE8"/>
    <w:rsid w:val="0022100B"/>
    <w:rsid w:val="00222040"/>
    <w:rsid w:val="0022246B"/>
    <w:rsid w:val="00222A4B"/>
    <w:rsid w:val="00223AA2"/>
    <w:rsid w:val="00224840"/>
    <w:rsid w:val="00225245"/>
    <w:rsid w:val="0022669C"/>
    <w:rsid w:val="00230130"/>
    <w:rsid w:val="0023247D"/>
    <w:rsid w:val="002349A1"/>
    <w:rsid w:val="002349A8"/>
    <w:rsid w:val="00235163"/>
    <w:rsid w:val="002362F1"/>
    <w:rsid w:val="0023796D"/>
    <w:rsid w:val="00240FF1"/>
    <w:rsid w:val="00242BC0"/>
    <w:rsid w:val="00245529"/>
    <w:rsid w:val="002477CC"/>
    <w:rsid w:val="002508D6"/>
    <w:rsid w:val="002539B2"/>
    <w:rsid w:val="00254010"/>
    <w:rsid w:val="0025507A"/>
    <w:rsid w:val="002555EB"/>
    <w:rsid w:val="00255F22"/>
    <w:rsid w:val="002562A7"/>
    <w:rsid w:val="002563B1"/>
    <w:rsid w:val="002615C0"/>
    <w:rsid w:val="00261C31"/>
    <w:rsid w:val="00263BDD"/>
    <w:rsid w:val="00266D35"/>
    <w:rsid w:val="002708DF"/>
    <w:rsid w:val="0027129B"/>
    <w:rsid w:val="002722DC"/>
    <w:rsid w:val="00274120"/>
    <w:rsid w:val="00275B0A"/>
    <w:rsid w:val="00276D4A"/>
    <w:rsid w:val="0027720B"/>
    <w:rsid w:val="00282A91"/>
    <w:rsid w:val="00282BAE"/>
    <w:rsid w:val="00283833"/>
    <w:rsid w:val="0028493C"/>
    <w:rsid w:val="00285352"/>
    <w:rsid w:val="00286750"/>
    <w:rsid w:val="0028714B"/>
    <w:rsid w:val="00291FEF"/>
    <w:rsid w:val="002933FC"/>
    <w:rsid w:val="0029376E"/>
    <w:rsid w:val="002943DC"/>
    <w:rsid w:val="00294C32"/>
    <w:rsid w:val="002964BB"/>
    <w:rsid w:val="002966AD"/>
    <w:rsid w:val="00297707"/>
    <w:rsid w:val="0029792E"/>
    <w:rsid w:val="002A12EB"/>
    <w:rsid w:val="002A292A"/>
    <w:rsid w:val="002A2EB3"/>
    <w:rsid w:val="002A4D71"/>
    <w:rsid w:val="002A576D"/>
    <w:rsid w:val="002A64CC"/>
    <w:rsid w:val="002A6C60"/>
    <w:rsid w:val="002B081A"/>
    <w:rsid w:val="002B0AA4"/>
    <w:rsid w:val="002B0F95"/>
    <w:rsid w:val="002B1E9F"/>
    <w:rsid w:val="002B2225"/>
    <w:rsid w:val="002B2B48"/>
    <w:rsid w:val="002B6349"/>
    <w:rsid w:val="002B6E5B"/>
    <w:rsid w:val="002C0304"/>
    <w:rsid w:val="002C19DC"/>
    <w:rsid w:val="002C693E"/>
    <w:rsid w:val="002C77B5"/>
    <w:rsid w:val="002D4C88"/>
    <w:rsid w:val="002D5F32"/>
    <w:rsid w:val="002D6A3E"/>
    <w:rsid w:val="002D6D69"/>
    <w:rsid w:val="002E01DC"/>
    <w:rsid w:val="002E1BCC"/>
    <w:rsid w:val="002E4222"/>
    <w:rsid w:val="002E6A34"/>
    <w:rsid w:val="002F1DB4"/>
    <w:rsid w:val="002F4801"/>
    <w:rsid w:val="002F4BC7"/>
    <w:rsid w:val="002F62C9"/>
    <w:rsid w:val="002F6FE3"/>
    <w:rsid w:val="00301150"/>
    <w:rsid w:val="0030171D"/>
    <w:rsid w:val="00302CEF"/>
    <w:rsid w:val="00302DB4"/>
    <w:rsid w:val="00304EFF"/>
    <w:rsid w:val="003072FF"/>
    <w:rsid w:val="00310B39"/>
    <w:rsid w:val="003121E7"/>
    <w:rsid w:val="00312CB2"/>
    <w:rsid w:val="00312E70"/>
    <w:rsid w:val="00313BA1"/>
    <w:rsid w:val="00314375"/>
    <w:rsid w:val="0031499B"/>
    <w:rsid w:val="003154AB"/>
    <w:rsid w:val="00315552"/>
    <w:rsid w:val="00315B21"/>
    <w:rsid w:val="003165D8"/>
    <w:rsid w:val="00316B69"/>
    <w:rsid w:val="00317582"/>
    <w:rsid w:val="00321F34"/>
    <w:rsid w:val="00322B48"/>
    <w:rsid w:val="00323418"/>
    <w:rsid w:val="00323518"/>
    <w:rsid w:val="003276D9"/>
    <w:rsid w:val="00327F7B"/>
    <w:rsid w:val="003320B5"/>
    <w:rsid w:val="003331E2"/>
    <w:rsid w:val="0033343D"/>
    <w:rsid w:val="0033404B"/>
    <w:rsid w:val="00335AA7"/>
    <w:rsid w:val="00335CC8"/>
    <w:rsid w:val="003365F3"/>
    <w:rsid w:val="00337E26"/>
    <w:rsid w:val="003400AF"/>
    <w:rsid w:val="0034043E"/>
    <w:rsid w:val="00341D11"/>
    <w:rsid w:val="00341DF1"/>
    <w:rsid w:val="00341E49"/>
    <w:rsid w:val="00343010"/>
    <w:rsid w:val="003459FF"/>
    <w:rsid w:val="00350126"/>
    <w:rsid w:val="0035076E"/>
    <w:rsid w:val="00350BEF"/>
    <w:rsid w:val="00351AE8"/>
    <w:rsid w:val="003531A5"/>
    <w:rsid w:val="0035370C"/>
    <w:rsid w:val="003538F2"/>
    <w:rsid w:val="00353F63"/>
    <w:rsid w:val="003601BE"/>
    <w:rsid w:val="003602F7"/>
    <w:rsid w:val="003617B1"/>
    <w:rsid w:val="00372915"/>
    <w:rsid w:val="00372995"/>
    <w:rsid w:val="00373595"/>
    <w:rsid w:val="003750B1"/>
    <w:rsid w:val="00376F43"/>
    <w:rsid w:val="00377E40"/>
    <w:rsid w:val="00377F4E"/>
    <w:rsid w:val="00380255"/>
    <w:rsid w:val="0038133C"/>
    <w:rsid w:val="00381E13"/>
    <w:rsid w:val="00381F07"/>
    <w:rsid w:val="003821DB"/>
    <w:rsid w:val="00382ABF"/>
    <w:rsid w:val="00384F28"/>
    <w:rsid w:val="00391689"/>
    <w:rsid w:val="003917E2"/>
    <w:rsid w:val="00393FCF"/>
    <w:rsid w:val="00395228"/>
    <w:rsid w:val="00396B1C"/>
    <w:rsid w:val="00397C05"/>
    <w:rsid w:val="003A113A"/>
    <w:rsid w:val="003A2686"/>
    <w:rsid w:val="003A2F61"/>
    <w:rsid w:val="003A5980"/>
    <w:rsid w:val="003B19EC"/>
    <w:rsid w:val="003B1F8E"/>
    <w:rsid w:val="003B2149"/>
    <w:rsid w:val="003B253F"/>
    <w:rsid w:val="003B5409"/>
    <w:rsid w:val="003C04C6"/>
    <w:rsid w:val="003C3928"/>
    <w:rsid w:val="003C3BC5"/>
    <w:rsid w:val="003C4CD3"/>
    <w:rsid w:val="003C59B0"/>
    <w:rsid w:val="003D0A4A"/>
    <w:rsid w:val="003D3FA3"/>
    <w:rsid w:val="003D4BC7"/>
    <w:rsid w:val="003D4E16"/>
    <w:rsid w:val="003D5950"/>
    <w:rsid w:val="003D5C59"/>
    <w:rsid w:val="003E07F5"/>
    <w:rsid w:val="003E0B82"/>
    <w:rsid w:val="003E1455"/>
    <w:rsid w:val="003E15BE"/>
    <w:rsid w:val="003E2F20"/>
    <w:rsid w:val="003E32BB"/>
    <w:rsid w:val="003E4003"/>
    <w:rsid w:val="003E5F81"/>
    <w:rsid w:val="003E64C3"/>
    <w:rsid w:val="003E725C"/>
    <w:rsid w:val="003F114F"/>
    <w:rsid w:val="003F1A39"/>
    <w:rsid w:val="003F2E37"/>
    <w:rsid w:val="003F5E41"/>
    <w:rsid w:val="003F696E"/>
    <w:rsid w:val="003F6DAF"/>
    <w:rsid w:val="003F6E78"/>
    <w:rsid w:val="004000EC"/>
    <w:rsid w:val="004032EB"/>
    <w:rsid w:val="004033DC"/>
    <w:rsid w:val="00403BB6"/>
    <w:rsid w:val="00406173"/>
    <w:rsid w:val="00411CCD"/>
    <w:rsid w:val="00411E49"/>
    <w:rsid w:val="00412357"/>
    <w:rsid w:val="00412F4D"/>
    <w:rsid w:val="004142FD"/>
    <w:rsid w:val="00416553"/>
    <w:rsid w:val="00420013"/>
    <w:rsid w:val="0042094A"/>
    <w:rsid w:val="00423A18"/>
    <w:rsid w:val="00424C51"/>
    <w:rsid w:val="00426358"/>
    <w:rsid w:val="00426804"/>
    <w:rsid w:val="00426F2C"/>
    <w:rsid w:val="00433010"/>
    <w:rsid w:val="0043471F"/>
    <w:rsid w:val="00436387"/>
    <w:rsid w:val="00440BB3"/>
    <w:rsid w:val="0044115E"/>
    <w:rsid w:val="00442A13"/>
    <w:rsid w:val="00443B46"/>
    <w:rsid w:val="00444292"/>
    <w:rsid w:val="004445D1"/>
    <w:rsid w:val="004464D0"/>
    <w:rsid w:val="00447C14"/>
    <w:rsid w:val="0045387F"/>
    <w:rsid w:val="00453BDF"/>
    <w:rsid w:val="00454B0E"/>
    <w:rsid w:val="004601C5"/>
    <w:rsid w:val="00461115"/>
    <w:rsid w:val="00461CD8"/>
    <w:rsid w:val="004620A1"/>
    <w:rsid w:val="0046450C"/>
    <w:rsid w:val="00465385"/>
    <w:rsid w:val="004662B1"/>
    <w:rsid w:val="00470DA0"/>
    <w:rsid w:val="004802DF"/>
    <w:rsid w:val="0048298A"/>
    <w:rsid w:val="00482997"/>
    <w:rsid w:val="00482DC8"/>
    <w:rsid w:val="00485B47"/>
    <w:rsid w:val="004862BC"/>
    <w:rsid w:val="004919CC"/>
    <w:rsid w:val="004926C0"/>
    <w:rsid w:val="004955DB"/>
    <w:rsid w:val="00497476"/>
    <w:rsid w:val="004A0236"/>
    <w:rsid w:val="004A3734"/>
    <w:rsid w:val="004B2E66"/>
    <w:rsid w:val="004B36AD"/>
    <w:rsid w:val="004B4148"/>
    <w:rsid w:val="004C12BE"/>
    <w:rsid w:val="004C1992"/>
    <w:rsid w:val="004C23E1"/>
    <w:rsid w:val="004C2A89"/>
    <w:rsid w:val="004C4C3B"/>
    <w:rsid w:val="004C5C17"/>
    <w:rsid w:val="004C5FC9"/>
    <w:rsid w:val="004D1EA1"/>
    <w:rsid w:val="004D2773"/>
    <w:rsid w:val="004D4740"/>
    <w:rsid w:val="004D5606"/>
    <w:rsid w:val="004D7A71"/>
    <w:rsid w:val="004D7D93"/>
    <w:rsid w:val="004E12B7"/>
    <w:rsid w:val="004E1656"/>
    <w:rsid w:val="004E73DE"/>
    <w:rsid w:val="004F1022"/>
    <w:rsid w:val="004F350B"/>
    <w:rsid w:val="004F4B6E"/>
    <w:rsid w:val="004F4EC8"/>
    <w:rsid w:val="004F56AB"/>
    <w:rsid w:val="005019EF"/>
    <w:rsid w:val="00501F3C"/>
    <w:rsid w:val="005020F2"/>
    <w:rsid w:val="00502A23"/>
    <w:rsid w:val="00502E0C"/>
    <w:rsid w:val="00504430"/>
    <w:rsid w:val="00504671"/>
    <w:rsid w:val="00504A96"/>
    <w:rsid w:val="00505AC6"/>
    <w:rsid w:val="00506609"/>
    <w:rsid w:val="0050766C"/>
    <w:rsid w:val="00511393"/>
    <w:rsid w:val="00511B5B"/>
    <w:rsid w:val="005128F6"/>
    <w:rsid w:val="005136BD"/>
    <w:rsid w:val="00514DF4"/>
    <w:rsid w:val="0051516E"/>
    <w:rsid w:val="00516604"/>
    <w:rsid w:val="00517256"/>
    <w:rsid w:val="0051788A"/>
    <w:rsid w:val="00517A2D"/>
    <w:rsid w:val="0052163E"/>
    <w:rsid w:val="0052166B"/>
    <w:rsid w:val="00523129"/>
    <w:rsid w:val="005244E6"/>
    <w:rsid w:val="00527C32"/>
    <w:rsid w:val="00530633"/>
    <w:rsid w:val="005326CC"/>
    <w:rsid w:val="0053557E"/>
    <w:rsid w:val="00540F72"/>
    <w:rsid w:val="00541E4C"/>
    <w:rsid w:val="00542514"/>
    <w:rsid w:val="00543D82"/>
    <w:rsid w:val="00545B0D"/>
    <w:rsid w:val="00546C4D"/>
    <w:rsid w:val="00547540"/>
    <w:rsid w:val="00547DDC"/>
    <w:rsid w:val="00551E2F"/>
    <w:rsid w:val="00552F3F"/>
    <w:rsid w:val="005536A7"/>
    <w:rsid w:val="00557A07"/>
    <w:rsid w:val="005614A7"/>
    <w:rsid w:val="005617CF"/>
    <w:rsid w:val="00563DD3"/>
    <w:rsid w:val="005658BC"/>
    <w:rsid w:val="00567DA2"/>
    <w:rsid w:val="00570DA7"/>
    <w:rsid w:val="005714BC"/>
    <w:rsid w:val="005716E3"/>
    <w:rsid w:val="0057191B"/>
    <w:rsid w:val="005723EF"/>
    <w:rsid w:val="00573AB8"/>
    <w:rsid w:val="005766F7"/>
    <w:rsid w:val="005810AD"/>
    <w:rsid w:val="00581FC6"/>
    <w:rsid w:val="0058258F"/>
    <w:rsid w:val="00583F14"/>
    <w:rsid w:val="00585D2E"/>
    <w:rsid w:val="0058638E"/>
    <w:rsid w:val="005909E0"/>
    <w:rsid w:val="00597927"/>
    <w:rsid w:val="00597EB6"/>
    <w:rsid w:val="005A2B83"/>
    <w:rsid w:val="005A4E04"/>
    <w:rsid w:val="005B0CF2"/>
    <w:rsid w:val="005B13E1"/>
    <w:rsid w:val="005B43D0"/>
    <w:rsid w:val="005B4755"/>
    <w:rsid w:val="005B71C3"/>
    <w:rsid w:val="005B7FC8"/>
    <w:rsid w:val="005C0DF7"/>
    <w:rsid w:val="005C1658"/>
    <w:rsid w:val="005C1BD4"/>
    <w:rsid w:val="005C696B"/>
    <w:rsid w:val="005C7BCB"/>
    <w:rsid w:val="005C7F6E"/>
    <w:rsid w:val="005D0338"/>
    <w:rsid w:val="005D03F5"/>
    <w:rsid w:val="005D23D7"/>
    <w:rsid w:val="005D4C02"/>
    <w:rsid w:val="005D522B"/>
    <w:rsid w:val="005D5733"/>
    <w:rsid w:val="005D5D61"/>
    <w:rsid w:val="005D5F84"/>
    <w:rsid w:val="005D6B02"/>
    <w:rsid w:val="005E1598"/>
    <w:rsid w:val="005E1CEE"/>
    <w:rsid w:val="005E2008"/>
    <w:rsid w:val="005E3515"/>
    <w:rsid w:val="005F147B"/>
    <w:rsid w:val="005F38DD"/>
    <w:rsid w:val="005F5C1A"/>
    <w:rsid w:val="005F7B1F"/>
    <w:rsid w:val="0060284E"/>
    <w:rsid w:val="006054FC"/>
    <w:rsid w:val="00606F99"/>
    <w:rsid w:val="00607101"/>
    <w:rsid w:val="00607F8B"/>
    <w:rsid w:val="00612608"/>
    <w:rsid w:val="00614778"/>
    <w:rsid w:val="0061651B"/>
    <w:rsid w:val="00616CB0"/>
    <w:rsid w:val="00617EED"/>
    <w:rsid w:val="00622513"/>
    <w:rsid w:val="0062463E"/>
    <w:rsid w:val="00627E9E"/>
    <w:rsid w:val="00630ED7"/>
    <w:rsid w:val="00631647"/>
    <w:rsid w:val="0063256C"/>
    <w:rsid w:val="00633181"/>
    <w:rsid w:val="00634C4B"/>
    <w:rsid w:val="006369FE"/>
    <w:rsid w:val="00637C83"/>
    <w:rsid w:val="00642840"/>
    <w:rsid w:val="00645831"/>
    <w:rsid w:val="00645A7A"/>
    <w:rsid w:val="00646C72"/>
    <w:rsid w:val="00647299"/>
    <w:rsid w:val="00651358"/>
    <w:rsid w:val="0065263F"/>
    <w:rsid w:val="00652D9D"/>
    <w:rsid w:val="00653055"/>
    <w:rsid w:val="006577CA"/>
    <w:rsid w:val="006608C8"/>
    <w:rsid w:val="0066098F"/>
    <w:rsid w:val="00664388"/>
    <w:rsid w:val="0067241E"/>
    <w:rsid w:val="00672AF0"/>
    <w:rsid w:val="00673784"/>
    <w:rsid w:val="00676F89"/>
    <w:rsid w:val="00680810"/>
    <w:rsid w:val="00681F8F"/>
    <w:rsid w:val="00681FB3"/>
    <w:rsid w:val="006823B8"/>
    <w:rsid w:val="00683C7D"/>
    <w:rsid w:val="00686CAA"/>
    <w:rsid w:val="00687BCF"/>
    <w:rsid w:val="00691AB4"/>
    <w:rsid w:val="006930B5"/>
    <w:rsid w:val="0069652A"/>
    <w:rsid w:val="006973B7"/>
    <w:rsid w:val="00697DFF"/>
    <w:rsid w:val="00697FCC"/>
    <w:rsid w:val="006A283F"/>
    <w:rsid w:val="006A43CC"/>
    <w:rsid w:val="006A54C3"/>
    <w:rsid w:val="006A572B"/>
    <w:rsid w:val="006A73B4"/>
    <w:rsid w:val="006A7845"/>
    <w:rsid w:val="006A7897"/>
    <w:rsid w:val="006B03D4"/>
    <w:rsid w:val="006B17D9"/>
    <w:rsid w:val="006B3696"/>
    <w:rsid w:val="006B43BC"/>
    <w:rsid w:val="006B4CC2"/>
    <w:rsid w:val="006B4CE4"/>
    <w:rsid w:val="006B65AA"/>
    <w:rsid w:val="006B737C"/>
    <w:rsid w:val="006B7525"/>
    <w:rsid w:val="006C025E"/>
    <w:rsid w:val="006C4CDE"/>
    <w:rsid w:val="006C52CF"/>
    <w:rsid w:val="006C5DA6"/>
    <w:rsid w:val="006C6F59"/>
    <w:rsid w:val="006D1D2A"/>
    <w:rsid w:val="006D21A2"/>
    <w:rsid w:val="006D3420"/>
    <w:rsid w:val="006D40C6"/>
    <w:rsid w:val="006D62B6"/>
    <w:rsid w:val="006E1114"/>
    <w:rsid w:val="006E1B4D"/>
    <w:rsid w:val="006E1DB0"/>
    <w:rsid w:val="006E3A3E"/>
    <w:rsid w:val="006E457C"/>
    <w:rsid w:val="006E5003"/>
    <w:rsid w:val="006E72DA"/>
    <w:rsid w:val="006E7C8E"/>
    <w:rsid w:val="006F196E"/>
    <w:rsid w:val="006F2AC0"/>
    <w:rsid w:val="006F382E"/>
    <w:rsid w:val="006F3E21"/>
    <w:rsid w:val="006F5517"/>
    <w:rsid w:val="006F55F7"/>
    <w:rsid w:val="006F5E4C"/>
    <w:rsid w:val="00700A6B"/>
    <w:rsid w:val="00700F38"/>
    <w:rsid w:val="00702C5D"/>
    <w:rsid w:val="00703B8A"/>
    <w:rsid w:val="00703F5B"/>
    <w:rsid w:val="007052D0"/>
    <w:rsid w:val="00705FD4"/>
    <w:rsid w:val="00706882"/>
    <w:rsid w:val="00710D5D"/>
    <w:rsid w:val="0071129A"/>
    <w:rsid w:val="0071212A"/>
    <w:rsid w:val="00712455"/>
    <w:rsid w:val="00714746"/>
    <w:rsid w:val="0071510B"/>
    <w:rsid w:val="007159AA"/>
    <w:rsid w:val="00717358"/>
    <w:rsid w:val="00717430"/>
    <w:rsid w:val="007228D7"/>
    <w:rsid w:val="00723A0E"/>
    <w:rsid w:val="007248A4"/>
    <w:rsid w:val="00726DE2"/>
    <w:rsid w:val="00727C35"/>
    <w:rsid w:val="00731205"/>
    <w:rsid w:val="00731633"/>
    <w:rsid w:val="00733D33"/>
    <w:rsid w:val="00734722"/>
    <w:rsid w:val="00734C3A"/>
    <w:rsid w:val="00735217"/>
    <w:rsid w:val="007353AD"/>
    <w:rsid w:val="00735924"/>
    <w:rsid w:val="00735990"/>
    <w:rsid w:val="00735BD7"/>
    <w:rsid w:val="007360F8"/>
    <w:rsid w:val="00736623"/>
    <w:rsid w:val="0073666F"/>
    <w:rsid w:val="00737E04"/>
    <w:rsid w:val="00740F5F"/>
    <w:rsid w:val="00741C7F"/>
    <w:rsid w:val="00745821"/>
    <w:rsid w:val="00745BEB"/>
    <w:rsid w:val="007460D2"/>
    <w:rsid w:val="00746CB1"/>
    <w:rsid w:val="00746D65"/>
    <w:rsid w:val="00750ADA"/>
    <w:rsid w:val="00750D6F"/>
    <w:rsid w:val="00750E72"/>
    <w:rsid w:val="00755482"/>
    <w:rsid w:val="00755D1D"/>
    <w:rsid w:val="00762D87"/>
    <w:rsid w:val="00762EB5"/>
    <w:rsid w:val="007714CA"/>
    <w:rsid w:val="00772F91"/>
    <w:rsid w:val="007741BE"/>
    <w:rsid w:val="00776C93"/>
    <w:rsid w:val="007772C3"/>
    <w:rsid w:val="00781EBD"/>
    <w:rsid w:val="0078250D"/>
    <w:rsid w:val="00782E75"/>
    <w:rsid w:val="007848DF"/>
    <w:rsid w:val="00785E73"/>
    <w:rsid w:val="0078625D"/>
    <w:rsid w:val="00787451"/>
    <w:rsid w:val="00790B92"/>
    <w:rsid w:val="007921D7"/>
    <w:rsid w:val="00792F21"/>
    <w:rsid w:val="00793DC0"/>
    <w:rsid w:val="00794278"/>
    <w:rsid w:val="007979A3"/>
    <w:rsid w:val="00797E9A"/>
    <w:rsid w:val="007A0797"/>
    <w:rsid w:val="007A2C27"/>
    <w:rsid w:val="007A4400"/>
    <w:rsid w:val="007A4419"/>
    <w:rsid w:val="007A508F"/>
    <w:rsid w:val="007A5AAB"/>
    <w:rsid w:val="007A5DEF"/>
    <w:rsid w:val="007B09CA"/>
    <w:rsid w:val="007B1529"/>
    <w:rsid w:val="007B1BFC"/>
    <w:rsid w:val="007B268B"/>
    <w:rsid w:val="007B280B"/>
    <w:rsid w:val="007B3B9E"/>
    <w:rsid w:val="007B3DB5"/>
    <w:rsid w:val="007B4003"/>
    <w:rsid w:val="007B4C89"/>
    <w:rsid w:val="007B5A77"/>
    <w:rsid w:val="007B6E48"/>
    <w:rsid w:val="007C13B7"/>
    <w:rsid w:val="007C2E69"/>
    <w:rsid w:val="007C2EA8"/>
    <w:rsid w:val="007C3C19"/>
    <w:rsid w:val="007C4FB1"/>
    <w:rsid w:val="007C5885"/>
    <w:rsid w:val="007D1BA7"/>
    <w:rsid w:val="007D3A9F"/>
    <w:rsid w:val="007D6E9F"/>
    <w:rsid w:val="007E0CF5"/>
    <w:rsid w:val="007E5755"/>
    <w:rsid w:val="007F041D"/>
    <w:rsid w:val="007F0C32"/>
    <w:rsid w:val="007F20E9"/>
    <w:rsid w:val="007F21BE"/>
    <w:rsid w:val="007F3804"/>
    <w:rsid w:val="007F6179"/>
    <w:rsid w:val="007F61C2"/>
    <w:rsid w:val="007F6D4B"/>
    <w:rsid w:val="007F79A9"/>
    <w:rsid w:val="007F7E66"/>
    <w:rsid w:val="00801E9C"/>
    <w:rsid w:val="00802FCD"/>
    <w:rsid w:val="0080331F"/>
    <w:rsid w:val="00803CB6"/>
    <w:rsid w:val="00804CF6"/>
    <w:rsid w:val="00805E58"/>
    <w:rsid w:val="008067BE"/>
    <w:rsid w:val="00807219"/>
    <w:rsid w:val="00807B6B"/>
    <w:rsid w:val="00807DA5"/>
    <w:rsid w:val="00807E95"/>
    <w:rsid w:val="00810FE6"/>
    <w:rsid w:val="0081572B"/>
    <w:rsid w:val="008172B6"/>
    <w:rsid w:val="00817B76"/>
    <w:rsid w:val="008210BD"/>
    <w:rsid w:val="00821E41"/>
    <w:rsid w:val="0082593E"/>
    <w:rsid w:val="00825C54"/>
    <w:rsid w:val="00825E22"/>
    <w:rsid w:val="00826151"/>
    <w:rsid w:val="00826507"/>
    <w:rsid w:val="00827F5D"/>
    <w:rsid w:val="00830651"/>
    <w:rsid w:val="0083114D"/>
    <w:rsid w:val="00831FFD"/>
    <w:rsid w:val="0083263F"/>
    <w:rsid w:val="008328DA"/>
    <w:rsid w:val="00832E09"/>
    <w:rsid w:val="00833C1A"/>
    <w:rsid w:val="008362DF"/>
    <w:rsid w:val="0083651C"/>
    <w:rsid w:val="00836F9F"/>
    <w:rsid w:val="00840C71"/>
    <w:rsid w:val="00840D4A"/>
    <w:rsid w:val="00841AD1"/>
    <w:rsid w:val="008424F7"/>
    <w:rsid w:val="00843C94"/>
    <w:rsid w:val="00845906"/>
    <w:rsid w:val="00845DC6"/>
    <w:rsid w:val="00847122"/>
    <w:rsid w:val="00850CC3"/>
    <w:rsid w:val="008513B0"/>
    <w:rsid w:val="00851AC8"/>
    <w:rsid w:val="00852B95"/>
    <w:rsid w:val="00854B24"/>
    <w:rsid w:val="00854B4F"/>
    <w:rsid w:val="0085504E"/>
    <w:rsid w:val="00855E43"/>
    <w:rsid w:val="008560B8"/>
    <w:rsid w:val="00857C37"/>
    <w:rsid w:val="0086331B"/>
    <w:rsid w:val="008645B1"/>
    <w:rsid w:val="00865855"/>
    <w:rsid w:val="008663CD"/>
    <w:rsid w:val="00866CD9"/>
    <w:rsid w:val="0087059F"/>
    <w:rsid w:val="008707E4"/>
    <w:rsid w:val="0088105C"/>
    <w:rsid w:val="00881CC4"/>
    <w:rsid w:val="00882297"/>
    <w:rsid w:val="00882F4E"/>
    <w:rsid w:val="00883A39"/>
    <w:rsid w:val="00883C26"/>
    <w:rsid w:val="0088492E"/>
    <w:rsid w:val="008858D4"/>
    <w:rsid w:val="00885E3F"/>
    <w:rsid w:val="008873FE"/>
    <w:rsid w:val="008879F3"/>
    <w:rsid w:val="00887A9D"/>
    <w:rsid w:val="008911E7"/>
    <w:rsid w:val="008931A9"/>
    <w:rsid w:val="00894879"/>
    <w:rsid w:val="00894B5C"/>
    <w:rsid w:val="00894E29"/>
    <w:rsid w:val="0089585F"/>
    <w:rsid w:val="008A01D7"/>
    <w:rsid w:val="008A3347"/>
    <w:rsid w:val="008A3E77"/>
    <w:rsid w:val="008A4D44"/>
    <w:rsid w:val="008A590E"/>
    <w:rsid w:val="008A70CD"/>
    <w:rsid w:val="008B032B"/>
    <w:rsid w:val="008B1DD1"/>
    <w:rsid w:val="008B1E9B"/>
    <w:rsid w:val="008B2973"/>
    <w:rsid w:val="008B2BD0"/>
    <w:rsid w:val="008B31AF"/>
    <w:rsid w:val="008B423F"/>
    <w:rsid w:val="008B5917"/>
    <w:rsid w:val="008C0733"/>
    <w:rsid w:val="008C0F28"/>
    <w:rsid w:val="008C21CC"/>
    <w:rsid w:val="008C285D"/>
    <w:rsid w:val="008C535D"/>
    <w:rsid w:val="008C58AF"/>
    <w:rsid w:val="008C59A3"/>
    <w:rsid w:val="008C6690"/>
    <w:rsid w:val="008D5215"/>
    <w:rsid w:val="008D5F8C"/>
    <w:rsid w:val="008E2A25"/>
    <w:rsid w:val="008E2CAC"/>
    <w:rsid w:val="008E6859"/>
    <w:rsid w:val="008F2708"/>
    <w:rsid w:val="008F3D69"/>
    <w:rsid w:val="008F5826"/>
    <w:rsid w:val="008F5850"/>
    <w:rsid w:val="008F6FC6"/>
    <w:rsid w:val="008F729A"/>
    <w:rsid w:val="00901700"/>
    <w:rsid w:val="00902F1B"/>
    <w:rsid w:val="00906AB8"/>
    <w:rsid w:val="00907CC9"/>
    <w:rsid w:val="00911ECE"/>
    <w:rsid w:val="00914AE9"/>
    <w:rsid w:val="0091724A"/>
    <w:rsid w:val="00917639"/>
    <w:rsid w:val="00920F34"/>
    <w:rsid w:val="00921AC9"/>
    <w:rsid w:val="00922C0C"/>
    <w:rsid w:val="009233C3"/>
    <w:rsid w:val="0092446E"/>
    <w:rsid w:val="009247AA"/>
    <w:rsid w:val="00924C4D"/>
    <w:rsid w:val="00925DCF"/>
    <w:rsid w:val="00926F5F"/>
    <w:rsid w:val="00930A82"/>
    <w:rsid w:val="00931457"/>
    <w:rsid w:val="00931947"/>
    <w:rsid w:val="00932011"/>
    <w:rsid w:val="0093271D"/>
    <w:rsid w:val="00932F1D"/>
    <w:rsid w:val="00933A23"/>
    <w:rsid w:val="009348C6"/>
    <w:rsid w:val="00935198"/>
    <w:rsid w:val="00935D00"/>
    <w:rsid w:val="0093609C"/>
    <w:rsid w:val="0093648A"/>
    <w:rsid w:val="0093793A"/>
    <w:rsid w:val="00940D96"/>
    <w:rsid w:val="009425F4"/>
    <w:rsid w:val="00943316"/>
    <w:rsid w:val="00946B8D"/>
    <w:rsid w:val="0094780F"/>
    <w:rsid w:val="0095389C"/>
    <w:rsid w:val="00954AD7"/>
    <w:rsid w:val="00954EFC"/>
    <w:rsid w:val="00956631"/>
    <w:rsid w:val="0096100C"/>
    <w:rsid w:val="00961ECA"/>
    <w:rsid w:val="00963747"/>
    <w:rsid w:val="0096431D"/>
    <w:rsid w:val="00971A93"/>
    <w:rsid w:val="00971F5A"/>
    <w:rsid w:val="00973F74"/>
    <w:rsid w:val="0097416A"/>
    <w:rsid w:val="00974190"/>
    <w:rsid w:val="009753A7"/>
    <w:rsid w:val="009801A1"/>
    <w:rsid w:val="0098347D"/>
    <w:rsid w:val="009840A5"/>
    <w:rsid w:val="00986A62"/>
    <w:rsid w:val="00986F5C"/>
    <w:rsid w:val="0098746C"/>
    <w:rsid w:val="00990675"/>
    <w:rsid w:val="00990D36"/>
    <w:rsid w:val="00991312"/>
    <w:rsid w:val="00993FB3"/>
    <w:rsid w:val="00996169"/>
    <w:rsid w:val="00996A21"/>
    <w:rsid w:val="009972E2"/>
    <w:rsid w:val="009A1DFD"/>
    <w:rsid w:val="009A3916"/>
    <w:rsid w:val="009A5537"/>
    <w:rsid w:val="009A5A87"/>
    <w:rsid w:val="009A74F0"/>
    <w:rsid w:val="009B0DD8"/>
    <w:rsid w:val="009B0FC0"/>
    <w:rsid w:val="009B67B3"/>
    <w:rsid w:val="009B7158"/>
    <w:rsid w:val="009B7392"/>
    <w:rsid w:val="009C0547"/>
    <w:rsid w:val="009C1C63"/>
    <w:rsid w:val="009C1F06"/>
    <w:rsid w:val="009C1FF4"/>
    <w:rsid w:val="009C3C24"/>
    <w:rsid w:val="009C5ADF"/>
    <w:rsid w:val="009C5EF7"/>
    <w:rsid w:val="009D1053"/>
    <w:rsid w:val="009D1C6D"/>
    <w:rsid w:val="009D3970"/>
    <w:rsid w:val="009D42D8"/>
    <w:rsid w:val="009D68BB"/>
    <w:rsid w:val="009D6DD4"/>
    <w:rsid w:val="009E2C3B"/>
    <w:rsid w:val="009E2CA1"/>
    <w:rsid w:val="009E3263"/>
    <w:rsid w:val="009E551B"/>
    <w:rsid w:val="009E56AF"/>
    <w:rsid w:val="009E6404"/>
    <w:rsid w:val="009E66B3"/>
    <w:rsid w:val="009E670A"/>
    <w:rsid w:val="009F024E"/>
    <w:rsid w:val="009F203A"/>
    <w:rsid w:val="009F52C3"/>
    <w:rsid w:val="009F7AF0"/>
    <w:rsid w:val="00A00F16"/>
    <w:rsid w:val="00A02F3D"/>
    <w:rsid w:val="00A05C1B"/>
    <w:rsid w:val="00A07A07"/>
    <w:rsid w:val="00A07F84"/>
    <w:rsid w:val="00A14A18"/>
    <w:rsid w:val="00A150C3"/>
    <w:rsid w:val="00A15495"/>
    <w:rsid w:val="00A16FAB"/>
    <w:rsid w:val="00A23A7F"/>
    <w:rsid w:val="00A23CC9"/>
    <w:rsid w:val="00A247F5"/>
    <w:rsid w:val="00A24ABA"/>
    <w:rsid w:val="00A252F5"/>
    <w:rsid w:val="00A262F2"/>
    <w:rsid w:val="00A265CA"/>
    <w:rsid w:val="00A26700"/>
    <w:rsid w:val="00A27110"/>
    <w:rsid w:val="00A30EB4"/>
    <w:rsid w:val="00A319F5"/>
    <w:rsid w:val="00A320E1"/>
    <w:rsid w:val="00A32E3C"/>
    <w:rsid w:val="00A356EE"/>
    <w:rsid w:val="00A37379"/>
    <w:rsid w:val="00A402E6"/>
    <w:rsid w:val="00A41EA2"/>
    <w:rsid w:val="00A431C0"/>
    <w:rsid w:val="00A4545D"/>
    <w:rsid w:val="00A45E7B"/>
    <w:rsid w:val="00A51C66"/>
    <w:rsid w:val="00A52A13"/>
    <w:rsid w:val="00A52ABF"/>
    <w:rsid w:val="00A5763B"/>
    <w:rsid w:val="00A576F9"/>
    <w:rsid w:val="00A60AF2"/>
    <w:rsid w:val="00A6502D"/>
    <w:rsid w:val="00A66138"/>
    <w:rsid w:val="00A71075"/>
    <w:rsid w:val="00A71567"/>
    <w:rsid w:val="00A716DC"/>
    <w:rsid w:val="00A7199F"/>
    <w:rsid w:val="00A722C0"/>
    <w:rsid w:val="00A734B8"/>
    <w:rsid w:val="00A7425F"/>
    <w:rsid w:val="00A7696E"/>
    <w:rsid w:val="00A76B8C"/>
    <w:rsid w:val="00A81127"/>
    <w:rsid w:val="00A8387E"/>
    <w:rsid w:val="00A85137"/>
    <w:rsid w:val="00A87B1C"/>
    <w:rsid w:val="00A90B55"/>
    <w:rsid w:val="00A94BEF"/>
    <w:rsid w:val="00A974C1"/>
    <w:rsid w:val="00A975C0"/>
    <w:rsid w:val="00AA08A9"/>
    <w:rsid w:val="00AA16F0"/>
    <w:rsid w:val="00AA1BE0"/>
    <w:rsid w:val="00AA2725"/>
    <w:rsid w:val="00AA5E2B"/>
    <w:rsid w:val="00AA69A6"/>
    <w:rsid w:val="00AA7743"/>
    <w:rsid w:val="00AB2104"/>
    <w:rsid w:val="00AB359C"/>
    <w:rsid w:val="00AB4259"/>
    <w:rsid w:val="00AB54C5"/>
    <w:rsid w:val="00AB5A94"/>
    <w:rsid w:val="00AC02FF"/>
    <w:rsid w:val="00AC0AF0"/>
    <w:rsid w:val="00AC0CCE"/>
    <w:rsid w:val="00AC1CBD"/>
    <w:rsid w:val="00AC317B"/>
    <w:rsid w:val="00AC5B0D"/>
    <w:rsid w:val="00AC654E"/>
    <w:rsid w:val="00AD6D46"/>
    <w:rsid w:val="00AD7AF3"/>
    <w:rsid w:val="00AD7CCD"/>
    <w:rsid w:val="00AE0B74"/>
    <w:rsid w:val="00AE10F3"/>
    <w:rsid w:val="00AE3637"/>
    <w:rsid w:val="00AE42E4"/>
    <w:rsid w:val="00AE539A"/>
    <w:rsid w:val="00AE7A87"/>
    <w:rsid w:val="00AF0957"/>
    <w:rsid w:val="00AF0AA1"/>
    <w:rsid w:val="00AF0D93"/>
    <w:rsid w:val="00AF34C5"/>
    <w:rsid w:val="00AF35CB"/>
    <w:rsid w:val="00AF48C5"/>
    <w:rsid w:val="00AF5417"/>
    <w:rsid w:val="00AF5C92"/>
    <w:rsid w:val="00B00C31"/>
    <w:rsid w:val="00B00D2C"/>
    <w:rsid w:val="00B03914"/>
    <w:rsid w:val="00B040B3"/>
    <w:rsid w:val="00B053FA"/>
    <w:rsid w:val="00B05683"/>
    <w:rsid w:val="00B05AF1"/>
    <w:rsid w:val="00B101B0"/>
    <w:rsid w:val="00B114F4"/>
    <w:rsid w:val="00B14B50"/>
    <w:rsid w:val="00B157EC"/>
    <w:rsid w:val="00B178B3"/>
    <w:rsid w:val="00B2088A"/>
    <w:rsid w:val="00B3032A"/>
    <w:rsid w:val="00B30891"/>
    <w:rsid w:val="00B3390D"/>
    <w:rsid w:val="00B35B0F"/>
    <w:rsid w:val="00B36AE2"/>
    <w:rsid w:val="00B36FC8"/>
    <w:rsid w:val="00B379A6"/>
    <w:rsid w:val="00B41CBF"/>
    <w:rsid w:val="00B4564A"/>
    <w:rsid w:val="00B500D0"/>
    <w:rsid w:val="00B50BC7"/>
    <w:rsid w:val="00B5335C"/>
    <w:rsid w:val="00B56541"/>
    <w:rsid w:val="00B56973"/>
    <w:rsid w:val="00B576BE"/>
    <w:rsid w:val="00B607CC"/>
    <w:rsid w:val="00B6165C"/>
    <w:rsid w:val="00B66BCB"/>
    <w:rsid w:val="00B66D87"/>
    <w:rsid w:val="00B71078"/>
    <w:rsid w:val="00B72255"/>
    <w:rsid w:val="00B7350F"/>
    <w:rsid w:val="00B741BF"/>
    <w:rsid w:val="00B74BD8"/>
    <w:rsid w:val="00B75D33"/>
    <w:rsid w:val="00B8708B"/>
    <w:rsid w:val="00B87688"/>
    <w:rsid w:val="00B9051A"/>
    <w:rsid w:val="00B90A70"/>
    <w:rsid w:val="00B90C56"/>
    <w:rsid w:val="00B934B2"/>
    <w:rsid w:val="00B9757F"/>
    <w:rsid w:val="00BA2588"/>
    <w:rsid w:val="00BA2590"/>
    <w:rsid w:val="00BB096C"/>
    <w:rsid w:val="00BB49C4"/>
    <w:rsid w:val="00BB4D70"/>
    <w:rsid w:val="00BB62CF"/>
    <w:rsid w:val="00BC35F6"/>
    <w:rsid w:val="00BC4BB0"/>
    <w:rsid w:val="00BC4CC7"/>
    <w:rsid w:val="00BC5FF5"/>
    <w:rsid w:val="00BD020B"/>
    <w:rsid w:val="00BD165D"/>
    <w:rsid w:val="00BD19CC"/>
    <w:rsid w:val="00BD2A60"/>
    <w:rsid w:val="00BD2EB7"/>
    <w:rsid w:val="00BD512D"/>
    <w:rsid w:val="00BD6E04"/>
    <w:rsid w:val="00BD71DD"/>
    <w:rsid w:val="00BE0D91"/>
    <w:rsid w:val="00BF47DD"/>
    <w:rsid w:val="00BF687D"/>
    <w:rsid w:val="00BF7B67"/>
    <w:rsid w:val="00C0114D"/>
    <w:rsid w:val="00C026DC"/>
    <w:rsid w:val="00C0400E"/>
    <w:rsid w:val="00C04FC2"/>
    <w:rsid w:val="00C059B8"/>
    <w:rsid w:val="00C067FD"/>
    <w:rsid w:val="00C072F4"/>
    <w:rsid w:val="00C0742B"/>
    <w:rsid w:val="00C1195D"/>
    <w:rsid w:val="00C12474"/>
    <w:rsid w:val="00C1367A"/>
    <w:rsid w:val="00C14D49"/>
    <w:rsid w:val="00C15471"/>
    <w:rsid w:val="00C1573B"/>
    <w:rsid w:val="00C17047"/>
    <w:rsid w:val="00C17830"/>
    <w:rsid w:val="00C240E2"/>
    <w:rsid w:val="00C247F2"/>
    <w:rsid w:val="00C27E92"/>
    <w:rsid w:val="00C305BF"/>
    <w:rsid w:val="00C30D6B"/>
    <w:rsid w:val="00C32EBD"/>
    <w:rsid w:val="00C34275"/>
    <w:rsid w:val="00C34B7B"/>
    <w:rsid w:val="00C36681"/>
    <w:rsid w:val="00C36B98"/>
    <w:rsid w:val="00C40969"/>
    <w:rsid w:val="00C41EC3"/>
    <w:rsid w:val="00C4243F"/>
    <w:rsid w:val="00C42810"/>
    <w:rsid w:val="00C43FB8"/>
    <w:rsid w:val="00C46317"/>
    <w:rsid w:val="00C46EC8"/>
    <w:rsid w:val="00C47739"/>
    <w:rsid w:val="00C47AB6"/>
    <w:rsid w:val="00C47DF4"/>
    <w:rsid w:val="00C5207B"/>
    <w:rsid w:val="00C55FD7"/>
    <w:rsid w:val="00C56FBE"/>
    <w:rsid w:val="00C612B5"/>
    <w:rsid w:val="00C61469"/>
    <w:rsid w:val="00C61678"/>
    <w:rsid w:val="00C618E7"/>
    <w:rsid w:val="00C63E4F"/>
    <w:rsid w:val="00C63EE3"/>
    <w:rsid w:val="00C644C2"/>
    <w:rsid w:val="00C658FB"/>
    <w:rsid w:val="00C675DB"/>
    <w:rsid w:val="00C67B1C"/>
    <w:rsid w:val="00C72446"/>
    <w:rsid w:val="00C726C7"/>
    <w:rsid w:val="00C758A9"/>
    <w:rsid w:val="00C766B5"/>
    <w:rsid w:val="00C76DEC"/>
    <w:rsid w:val="00C80059"/>
    <w:rsid w:val="00C80279"/>
    <w:rsid w:val="00C802A1"/>
    <w:rsid w:val="00C83DE1"/>
    <w:rsid w:val="00C83F3E"/>
    <w:rsid w:val="00C8520E"/>
    <w:rsid w:val="00C85A35"/>
    <w:rsid w:val="00C85ACD"/>
    <w:rsid w:val="00C92E7C"/>
    <w:rsid w:val="00C9473B"/>
    <w:rsid w:val="00C96178"/>
    <w:rsid w:val="00C96B7B"/>
    <w:rsid w:val="00C97E2E"/>
    <w:rsid w:val="00CA071E"/>
    <w:rsid w:val="00CA0B19"/>
    <w:rsid w:val="00CA71E3"/>
    <w:rsid w:val="00CB161E"/>
    <w:rsid w:val="00CB1826"/>
    <w:rsid w:val="00CB1EA0"/>
    <w:rsid w:val="00CB265E"/>
    <w:rsid w:val="00CB3020"/>
    <w:rsid w:val="00CB49B6"/>
    <w:rsid w:val="00CB4B90"/>
    <w:rsid w:val="00CB5468"/>
    <w:rsid w:val="00CB6E3F"/>
    <w:rsid w:val="00CB6F2A"/>
    <w:rsid w:val="00CC26FF"/>
    <w:rsid w:val="00CC3271"/>
    <w:rsid w:val="00CC503F"/>
    <w:rsid w:val="00CC6A6D"/>
    <w:rsid w:val="00CC7DB6"/>
    <w:rsid w:val="00CD04B7"/>
    <w:rsid w:val="00CD0681"/>
    <w:rsid w:val="00CD0A90"/>
    <w:rsid w:val="00CD17AC"/>
    <w:rsid w:val="00CD3135"/>
    <w:rsid w:val="00CD52F1"/>
    <w:rsid w:val="00CD5CFF"/>
    <w:rsid w:val="00CD5DEC"/>
    <w:rsid w:val="00CD69B5"/>
    <w:rsid w:val="00CD7EC2"/>
    <w:rsid w:val="00CE0E3A"/>
    <w:rsid w:val="00CE0EDB"/>
    <w:rsid w:val="00CE49BD"/>
    <w:rsid w:val="00CE58DF"/>
    <w:rsid w:val="00CE6519"/>
    <w:rsid w:val="00CF0ABE"/>
    <w:rsid w:val="00CF2937"/>
    <w:rsid w:val="00CF4FC5"/>
    <w:rsid w:val="00CF74A4"/>
    <w:rsid w:val="00CF7633"/>
    <w:rsid w:val="00D00EFF"/>
    <w:rsid w:val="00D0211E"/>
    <w:rsid w:val="00D03568"/>
    <w:rsid w:val="00D03930"/>
    <w:rsid w:val="00D043D6"/>
    <w:rsid w:val="00D056D0"/>
    <w:rsid w:val="00D06CBD"/>
    <w:rsid w:val="00D06F05"/>
    <w:rsid w:val="00D0714C"/>
    <w:rsid w:val="00D0717F"/>
    <w:rsid w:val="00D07D60"/>
    <w:rsid w:val="00D1029A"/>
    <w:rsid w:val="00D10683"/>
    <w:rsid w:val="00D106C9"/>
    <w:rsid w:val="00D11672"/>
    <w:rsid w:val="00D150F1"/>
    <w:rsid w:val="00D164B5"/>
    <w:rsid w:val="00D21229"/>
    <w:rsid w:val="00D21B5B"/>
    <w:rsid w:val="00D233DE"/>
    <w:rsid w:val="00D23EB2"/>
    <w:rsid w:val="00D25653"/>
    <w:rsid w:val="00D2620D"/>
    <w:rsid w:val="00D26E34"/>
    <w:rsid w:val="00D3773D"/>
    <w:rsid w:val="00D37792"/>
    <w:rsid w:val="00D42C3F"/>
    <w:rsid w:val="00D4372D"/>
    <w:rsid w:val="00D43915"/>
    <w:rsid w:val="00D4527E"/>
    <w:rsid w:val="00D455A0"/>
    <w:rsid w:val="00D45D8E"/>
    <w:rsid w:val="00D50137"/>
    <w:rsid w:val="00D51326"/>
    <w:rsid w:val="00D53DE4"/>
    <w:rsid w:val="00D55301"/>
    <w:rsid w:val="00D57412"/>
    <w:rsid w:val="00D6520E"/>
    <w:rsid w:val="00D72792"/>
    <w:rsid w:val="00D73A96"/>
    <w:rsid w:val="00D7435A"/>
    <w:rsid w:val="00D74AD9"/>
    <w:rsid w:val="00D75A8E"/>
    <w:rsid w:val="00D75F3D"/>
    <w:rsid w:val="00D77FF0"/>
    <w:rsid w:val="00D8149B"/>
    <w:rsid w:val="00D826BA"/>
    <w:rsid w:val="00D8275C"/>
    <w:rsid w:val="00D82E8E"/>
    <w:rsid w:val="00D8485A"/>
    <w:rsid w:val="00D85DB9"/>
    <w:rsid w:val="00D90745"/>
    <w:rsid w:val="00D918D1"/>
    <w:rsid w:val="00D91EB6"/>
    <w:rsid w:val="00D92E45"/>
    <w:rsid w:val="00D930EF"/>
    <w:rsid w:val="00D96955"/>
    <w:rsid w:val="00D97006"/>
    <w:rsid w:val="00DA0CCD"/>
    <w:rsid w:val="00DA396C"/>
    <w:rsid w:val="00DA5204"/>
    <w:rsid w:val="00DA542F"/>
    <w:rsid w:val="00DA5912"/>
    <w:rsid w:val="00DA6681"/>
    <w:rsid w:val="00DA6C00"/>
    <w:rsid w:val="00DA6D74"/>
    <w:rsid w:val="00DA6EA5"/>
    <w:rsid w:val="00DA7AE4"/>
    <w:rsid w:val="00DB236C"/>
    <w:rsid w:val="00DB379D"/>
    <w:rsid w:val="00DB5162"/>
    <w:rsid w:val="00DC04DC"/>
    <w:rsid w:val="00DC42AD"/>
    <w:rsid w:val="00DC482A"/>
    <w:rsid w:val="00DC69C2"/>
    <w:rsid w:val="00DC6C96"/>
    <w:rsid w:val="00DC726D"/>
    <w:rsid w:val="00DC7B33"/>
    <w:rsid w:val="00DC7B57"/>
    <w:rsid w:val="00DD0482"/>
    <w:rsid w:val="00DD0E0C"/>
    <w:rsid w:val="00DD2412"/>
    <w:rsid w:val="00DD24FA"/>
    <w:rsid w:val="00DD27A0"/>
    <w:rsid w:val="00DD37BD"/>
    <w:rsid w:val="00DD401D"/>
    <w:rsid w:val="00DD49E3"/>
    <w:rsid w:val="00DD4F59"/>
    <w:rsid w:val="00DD687B"/>
    <w:rsid w:val="00DD70F6"/>
    <w:rsid w:val="00DD7364"/>
    <w:rsid w:val="00DD769F"/>
    <w:rsid w:val="00DD79B3"/>
    <w:rsid w:val="00DE0C70"/>
    <w:rsid w:val="00DE2597"/>
    <w:rsid w:val="00DE5755"/>
    <w:rsid w:val="00DE6091"/>
    <w:rsid w:val="00DE61FE"/>
    <w:rsid w:val="00DE62C1"/>
    <w:rsid w:val="00DF28BB"/>
    <w:rsid w:val="00DF4AE4"/>
    <w:rsid w:val="00DF53A2"/>
    <w:rsid w:val="00DF6A70"/>
    <w:rsid w:val="00DF7E7C"/>
    <w:rsid w:val="00E002F6"/>
    <w:rsid w:val="00E02844"/>
    <w:rsid w:val="00E03056"/>
    <w:rsid w:val="00E03FCB"/>
    <w:rsid w:val="00E061C3"/>
    <w:rsid w:val="00E076B9"/>
    <w:rsid w:val="00E07E01"/>
    <w:rsid w:val="00E12B58"/>
    <w:rsid w:val="00E12C19"/>
    <w:rsid w:val="00E13DD0"/>
    <w:rsid w:val="00E210C6"/>
    <w:rsid w:val="00E2157A"/>
    <w:rsid w:val="00E22A00"/>
    <w:rsid w:val="00E237BB"/>
    <w:rsid w:val="00E26193"/>
    <w:rsid w:val="00E26684"/>
    <w:rsid w:val="00E26DDD"/>
    <w:rsid w:val="00E27CBF"/>
    <w:rsid w:val="00E30941"/>
    <w:rsid w:val="00E32D3F"/>
    <w:rsid w:val="00E351C6"/>
    <w:rsid w:val="00E35E30"/>
    <w:rsid w:val="00E414D7"/>
    <w:rsid w:val="00E461C6"/>
    <w:rsid w:val="00E46A38"/>
    <w:rsid w:val="00E50823"/>
    <w:rsid w:val="00E52937"/>
    <w:rsid w:val="00E53EAD"/>
    <w:rsid w:val="00E55DBF"/>
    <w:rsid w:val="00E57729"/>
    <w:rsid w:val="00E63455"/>
    <w:rsid w:val="00E63CBE"/>
    <w:rsid w:val="00E6592F"/>
    <w:rsid w:val="00E65D77"/>
    <w:rsid w:val="00E67602"/>
    <w:rsid w:val="00E70CB7"/>
    <w:rsid w:val="00E713C8"/>
    <w:rsid w:val="00E726CA"/>
    <w:rsid w:val="00E729B4"/>
    <w:rsid w:val="00E76464"/>
    <w:rsid w:val="00E776C4"/>
    <w:rsid w:val="00E80E8C"/>
    <w:rsid w:val="00E81CDD"/>
    <w:rsid w:val="00E84870"/>
    <w:rsid w:val="00E856A3"/>
    <w:rsid w:val="00E861F4"/>
    <w:rsid w:val="00E87930"/>
    <w:rsid w:val="00E87A6F"/>
    <w:rsid w:val="00E91BA4"/>
    <w:rsid w:val="00E9459F"/>
    <w:rsid w:val="00E94D84"/>
    <w:rsid w:val="00EA0327"/>
    <w:rsid w:val="00EA0E56"/>
    <w:rsid w:val="00EA132F"/>
    <w:rsid w:val="00EA17AE"/>
    <w:rsid w:val="00EA5585"/>
    <w:rsid w:val="00EB0FEB"/>
    <w:rsid w:val="00EB2A87"/>
    <w:rsid w:val="00EB500D"/>
    <w:rsid w:val="00EB593F"/>
    <w:rsid w:val="00EB6649"/>
    <w:rsid w:val="00EB7216"/>
    <w:rsid w:val="00EC0BD7"/>
    <w:rsid w:val="00EC202E"/>
    <w:rsid w:val="00EC2D9A"/>
    <w:rsid w:val="00EC36F7"/>
    <w:rsid w:val="00EC50AB"/>
    <w:rsid w:val="00EC5EE6"/>
    <w:rsid w:val="00EC6EA1"/>
    <w:rsid w:val="00ED0820"/>
    <w:rsid w:val="00ED0E1F"/>
    <w:rsid w:val="00ED237E"/>
    <w:rsid w:val="00ED3F46"/>
    <w:rsid w:val="00EE25C0"/>
    <w:rsid w:val="00EE299C"/>
    <w:rsid w:val="00EE3467"/>
    <w:rsid w:val="00EE6379"/>
    <w:rsid w:val="00EE6800"/>
    <w:rsid w:val="00EE6CC0"/>
    <w:rsid w:val="00EF13D7"/>
    <w:rsid w:val="00EF2C6D"/>
    <w:rsid w:val="00EF34C6"/>
    <w:rsid w:val="00EF5072"/>
    <w:rsid w:val="00EF5A29"/>
    <w:rsid w:val="00F0180C"/>
    <w:rsid w:val="00F02143"/>
    <w:rsid w:val="00F0270F"/>
    <w:rsid w:val="00F041EC"/>
    <w:rsid w:val="00F0497B"/>
    <w:rsid w:val="00F049CA"/>
    <w:rsid w:val="00F04AAB"/>
    <w:rsid w:val="00F057B6"/>
    <w:rsid w:val="00F12F4A"/>
    <w:rsid w:val="00F170B1"/>
    <w:rsid w:val="00F216C6"/>
    <w:rsid w:val="00F21A21"/>
    <w:rsid w:val="00F21FA3"/>
    <w:rsid w:val="00F23094"/>
    <w:rsid w:val="00F235FA"/>
    <w:rsid w:val="00F23C51"/>
    <w:rsid w:val="00F26C8B"/>
    <w:rsid w:val="00F36689"/>
    <w:rsid w:val="00F36BB3"/>
    <w:rsid w:val="00F42279"/>
    <w:rsid w:val="00F45E71"/>
    <w:rsid w:val="00F4648E"/>
    <w:rsid w:val="00F50349"/>
    <w:rsid w:val="00F5035C"/>
    <w:rsid w:val="00F5074A"/>
    <w:rsid w:val="00F51C59"/>
    <w:rsid w:val="00F55555"/>
    <w:rsid w:val="00F5593B"/>
    <w:rsid w:val="00F55B48"/>
    <w:rsid w:val="00F56487"/>
    <w:rsid w:val="00F56FED"/>
    <w:rsid w:val="00F57935"/>
    <w:rsid w:val="00F579B2"/>
    <w:rsid w:val="00F60AB4"/>
    <w:rsid w:val="00F60D7E"/>
    <w:rsid w:val="00F60F10"/>
    <w:rsid w:val="00F6220D"/>
    <w:rsid w:val="00F6269D"/>
    <w:rsid w:val="00F62EE4"/>
    <w:rsid w:val="00F6641B"/>
    <w:rsid w:val="00F6730E"/>
    <w:rsid w:val="00F70968"/>
    <w:rsid w:val="00F7210A"/>
    <w:rsid w:val="00F7380D"/>
    <w:rsid w:val="00F75EF3"/>
    <w:rsid w:val="00F76FB3"/>
    <w:rsid w:val="00F77A80"/>
    <w:rsid w:val="00F8398A"/>
    <w:rsid w:val="00F83BB6"/>
    <w:rsid w:val="00F83FC0"/>
    <w:rsid w:val="00F86651"/>
    <w:rsid w:val="00F87EB9"/>
    <w:rsid w:val="00F91CF6"/>
    <w:rsid w:val="00F92041"/>
    <w:rsid w:val="00F97303"/>
    <w:rsid w:val="00FA0A71"/>
    <w:rsid w:val="00FA1249"/>
    <w:rsid w:val="00FA5096"/>
    <w:rsid w:val="00FA6F6B"/>
    <w:rsid w:val="00FB0B47"/>
    <w:rsid w:val="00FB2480"/>
    <w:rsid w:val="00FB4C08"/>
    <w:rsid w:val="00FB5867"/>
    <w:rsid w:val="00FB591E"/>
    <w:rsid w:val="00FB5B10"/>
    <w:rsid w:val="00FB5ED8"/>
    <w:rsid w:val="00FC3813"/>
    <w:rsid w:val="00FC7171"/>
    <w:rsid w:val="00FD37D8"/>
    <w:rsid w:val="00FD5C2D"/>
    <w:rsid w:val="00FD633A"/>
    <w:rsid w:val="00FE1F02"/>
    <w:rsid w:val="00FE30F9"/>
    <w:rsid w:val="00FE38F9"/>
    <w:rsid w:val="00FE5D9C"/>
    <w:rsid w:val="00FE66E9"/>
    <w:rsid w:val="00FE7A70"/>
    <w:rsid w:val="00FF1331"/>
    <w:rsid w:val="00FF1CD0"/>
    <w:rsid w:val="00FF3E81"/>
    <w:rsid w:val="00FF47FB"/>
    <w:rsid w:val="00FF5B11"/>
    <w:rsid w:val="00FF60BB"/>
    <w:rsid w:val="00FF6C2B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096A8"/>
  <w15:docId w15:val="{7F11E557-BBD9-456A-8C03-A2BB87ED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1642A4"/>
    <w:pPr>
      <w:snapToGrid w:val="0"/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D61"/>
    <w:pPr>
      <w:keepNext/>
      <w:keepLines/>
      <w:numPr>
        <w:numId w:val="14"/>
      </w:numPr>
      <w:outlineLvl w:val="0"/>
    </w:pPr>
    <w:rPr>
      <w:rFonts w:ascii="Adobe Garamond Pro Bold" w:eastAsiaTheme="majorEastAsia" w:hAnsi="Adobe Garamond Pro Bold" w:cstheme="majorBidi"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409"/>
    <w:pPr>
      <w:keepNext/>
      <w:keepLines/>
      <w:numPr>
        <w:ilvl w:val="1"/>
        <w:numId w:val="14"/>
      </w:numPr>
      <w:spacing w:before="480" w:after="24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400"/>
    <w:pPr>
      <w:keepNext/>
      <w:keepLines/>
      <w:numPr>
        <w:ilvl w:val="2"/>
        <w:numId w:val="14"/>
      </w:numPr>
      <w:tabs>
        <w:tab w:val="clear" w:pos="1800"/>
        <w:tab w:val="num" w:pos="0"/>
      </w:tabs>
      <w:spacing w:before="320" w:after="240"/>
      <w:ind w:left="0"/>
      <w:outlineLvl w:val="2"/>
    </w:pPr>
    <w:rPr>
      <w:rFonts w:asciiTheme="majorHAnsi" w:eastAsiaTheme="majorEastAsia" w:hAnsiTheme="majorHAnsi" w:cstheme="majorBidi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249"/>
    <w:pPr>
      <w:keepNext/>
      <w:keepLines/>
      <w:numPr>
        <w:ilvl w:val="3"/>
        <w:numId w:val="14"/>
      </w:numPr>
      <w:spacing w:before="200" w:after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47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47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47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47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47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7A07"/>
    <w:pPr>
      <w:pBdr>
        <w:bottom w:val="single" w:sz="8" w:space="4" w:color="4F81BD" w:themeColor="accent1"/>
      </w:pBdr>
      <w:spacing w:after="36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A07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B2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73"/>
  </w:style>
  <w:style w:type="paragraph" w:styleId="Footer">
    <w:name w:val="footer"/>
    <w:basedOn w:val="Normal"/>
    <w:link w:val="FooterChar"/>
    <w:uiPriority w:val="99"/>
    <w:unhideWhenUsed/>
    <w:rsid w:val="008B2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73"/>
  </w:style>
  <w:style w:type="table" w:styleId="TableGrid">
    <w:name w:val="Table Grid"/>
    <w:basedOn w:val="TableNormal"/>
    <w:uiPriority w:val="1"/>
    <w:rsid w:val="008B2973"/>
    <w:pPr>
      <w:spacing w:after="0" w:line="240" w:lineRule="auto"/>
    </w:pPr>
    <w:rPr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5D61"/>
    <w:rPr>
      <w:rFonts w:ascii="Adobe Garamond Pro Bold" w:eastAsiaTheme="majorEastAsia" w:hAnsi="Adobe Garamond Pro Bold" w:cstheme="majorBidi"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409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1A5FB1"/>
    <w:pPr>
      <w:adjustRightInd w:val="0"/>
      <w:ind w:firstLine="288"/>
      <w:contextualSpacing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235FA"/>
    <w:rPr>
      <w:color w:val="80808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8C58AF"/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0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1D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1D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A4400"/>
    <w:rPr>
      <w:rFonts w:asciiTheme="majorHAnsi" w:eastAsiaTheme="majorEastAsia" w:hAnsiTheme="majorHAnsi" w:cstheme="majorBidi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1249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47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47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47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4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4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2EB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0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98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98F"/>
    <w:rPr>
      <w:rFonts w:ascii="Times New Roman" w:hAnsi="Times New Roman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10458D"/>
    <w:pPr>
      <w:jc w:val="center"/>
    </w:pPr>
    <w:rPr>
      <w:rFonts w:cs="Times New Rom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458D"/>
    <w:rPr>
      <w:rFonts w:ascii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458D"/>
    <w:rPr>
      <w:rFonts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10458D"/>
    <w:rPr>
      <w:rFonts w:ascii="Times New Roman" w:hAnsi="Times New Roman" w:cs="Times New Roman"/>
      <w:noProof/>
      <w:sz w:val="20"/>
    </w:rPr>
  </w:style>
  <w:style w:type="numbering" w:customStyle="1" w:styleId="Style1">
    <w:name w:val="Style1"/>
    <w:uiPriority w:val="99"/>
    <w:rsid w:val="00567DA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4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87.bin"/><Relationship Id="rId181" Type="http://schemas.openxmlformats.org/officeDocument/2006/relationships/oleObject" Target="embeddings/oleObject96.bin"/><Relationship Id="rId186" Type="http://schemas.openxmlformats.org/officeDocument/2006/relationships/image" Target="media/image82.wmf"/><Relationship Id="rId211" Type="http://schemas.openxmlformats.org/officeDocument/2006/relationships/header" Target="header3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7.wmf"/><Relationship Id="rId192" Type="http://schemas.openxmlformats.org/officeDocument/2006/relationships/image" Target="media/image85.wmf"/><Relationship Id="rId197" Type="http://schemas.openxmlformats.org/officeDocument/2006/relationships/oleObject" Target="embeddings/oleObject104.bin"/><Relationship Id="rId206" Type="http://schemas.openxmlformats.org/officeDocument/2006/relationships/oleObject" Target="embeddings/oleObject109.bin"/><Relationship Id="rId201" Type="http://schemas.openxmlformats.org/officeDocument/2006/relationships/image" Target="media/image89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9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8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oter" Target="footer3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6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8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2.bin"/><Relationship Id="rId202" Type="http://schemas.openxmlformats.org/officeDocument/2006/relationships/oleObject" Target="embeddings/oleObject107.bin"/><Relationship Id="rId207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5.bin"/><Relationship Id="rId203" Type="http://schemas.openxmlformats.org/officeDocument/2006/relationships/image" Target="media/image90.wmf"/><Relationship Id="rId208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glossaryDocument" Target="glossary/document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footer" Target="footer1.xml"/><Relationship Id="rId190" Type="http://schemas.openxmlformats.org/officeDocument/2006/relationships/image" Target="media/image84.wmf"/><Relationship Id="rId204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9.wmf"/><Relationship Id="rId210" Type="http://schemas.openxmlformats.org/officeDocument/2006/relationships/footer" Target="footer2.xml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7.wmf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ML\Zbooks\Dynamics%20of%20Lasers\Chapter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BBBFB49C9E44A3A937F3815E21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B73E-52A8-403A-AAD7-6948719F9507}"/>
      </w:docPartPr>
      <w:docPartBody>
        <w:p w:rsidR="002F6536" w:rsidRDefault="00532F24">
          <w:pPr>
            <w:pStyle w:val="54BBBFB49C9E44A3A937F3815E21CAFE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2F24"/>
    <w:rsid w:val="000019C1"/>
    <w:rsid w:val="00012D12"/>
    <w:rsid w:val="0003123A"/>
    <w:rsid w:val="0003768C"/>
    <w:rsid w:val="00096376"/>
    <w:rsid w:val="000A63A3"/>
    <w:rsid w:val="000B07A2"/>
    <w:rsid w:val="000B115C"/>
    <w:rsid w:val="000B6747"/>
    <w:rsid w:val="00105D0D"/>
    <w:rsid w:val="001353BF"/>
    <w:rsid w:val="00135E74"/>
    <w:rsid w:val="00140608"/>
    <w:rsid w:val="001846B6"/>
    <w:rsid w:val="00193B25"/>
    <w:rsid w:val="001A4E59"/>
    <w:rsid w:val="001B10D3"/>
    <w:rsid w:val="001E3D4E"/>
    <w:rsid w:val="001F7C8B"/>
    <w:rsid w:val="0021779C"/>
    <w:rsid w:val="00232D46"/>
    <w:rsid w:val="002336E4"/>
    <w:rsid w:val="00255B5D"/>
    <w:rsid w:val="0026189E"/>
    <w:rsid w:val="002B340F"/>
    <w:rsid w:val="002B7215"/>
    <w:rsid w:val="002E0F13"/>
    <w:rsid w:val="002F0877"/>
    <w:rsid w:val="002F6536"/>
    <w:rsid w:val="00327201"/>
    <w:rsid w:val="003A433E"/>
    <w:rsid w:val="003C600E"/>
    <w:rsid w:val="003D74FD"/>
    <w:rsid w:val="003F0C7D"/>
    <w:rsid w:val="00413211"/>
    <w:rsid w:val="00421275"/>
    <w:rsid w:val="00440B8C"/>
    <w:rsid w:val="004418D2"/>
    <w:rsid w:val="00446449"/>
    <w:rsid w:val="00464AE0"/>
    <w:rsid w:val="0049770C"/>
    <w:rsid w:val="004F24CC"/>
    <w:rsid w:val="00500E21"/>
    <w:rsid w:val="00532F24"/>
    <w:rsid w:val="005554FB"/>
    <w:rsid w:val="005610BC"/>
    <w:rsid w:val="00565118"/>
    <w:rsid w:val="005702E7"/>
    <w:rsid w:val="005714CD"/>
    <w:rsid w:val="00584083"/>
    <w:rsid w:val="00585C3E"/>
    <w:rsid w:val="005B221D"/>
    <w:rsid w:val="005C3244"/>
    <w:rsid w:val="005E43D9"/>
    <w:rsid w:val="005F0A6D"/>
    <w:rsid w:val="00621A35"/>
    <w:rsid w:val="00652926"/>
    <w:rsid w:val="00656433"/>
    <w:rsid w:val="0067391B"/>
    <w:rsid w:val="0067407B"/>
    <w:rsid w:val="00694A23"/>
    <w:rsid w:val="006B7B3A"/>
    <w:rsid w:val="006C71E0"/>
    <w:rsid w:val="006D268A"/>
    <w:rsid w:val="006E476C"/>
    <w:rsid w:val="007507D5"/>
    <w:rsid w:val="00753D69"/>
    <w:rsid w:val="00765924"/>
    <w:rsid w:val="00776128"/>
    <w:rsid w:val="007B547E"/>
    <w:rsid w:val="007C1F2A"/>
    <w:rsid w:val="007E61DD"/>
    <w:rsid w:val="007F5F2B"/>
    <w:rsid w:val="00804DC4"/>
    <w:rsid w:val="008339FC"/>
    <w:rsid w:val="008452F5"/>
    <w:rsid w:val="0085137A"/>
    <w:rsid w:val="00856639"/>
    <w:rsid w:val="008805CF"/>
    <w:rsid w:val="008A7075"/>
    <w:rsid w:val="008C3B2B"/>
    <w:rsid w:val="008C450C"/>
    <w:rsid w:val="008E1E02"/>
    <w:rsid w:val="008F7955"/>
    <w:rsid w:val="009253F7"/>
    <w:rsid w:val="0093030E"/>
    <w:rsid w:val="0094023C"/>
    <w:rsid w:val="009434F7"/>
    <w:rsid w:val="0094383D"/>
    <w:rsid w:val="0096314D"/>
    <w:rsid w:val="0097197E"/>
    <w:rsid w:val="009C5E7F"/>
    <w:rsid w:val="009D2CA4"/>
    <w:rsid w:val="009E4834"/>
    <w:rsid w:val="009F0C6A"/>
    <w:rsid w:val="009F274D"/>
    <w:rsid w:val="00A36751"/>
    <w:rsid w:val="00A36A55"/>
    <w:rsid w:val="00A422B2"/>
    <w:rsid w:val="00A51EA6"/>
    <w:rsid w:val="00A6377B"/>
    <w:rsid w:val="00A71A23"/>
    <w:rsid w:val="00A76389"/>
    <w:rsid w:val="00A8024C"/>
    <w:rsid w:val="00A83747"/>
    <w:rsid w:val="00A90D49"/>
    <w:rsid w:val="00AE06B3"/>
    <w:rsid w:val="00AE3A8B"/>
    <w:rsid w:val="00B239CB"/>
    <w:rsid w:val="00B27B04"/>
    <w:rsid w:val="00B63A5D"/>
    <w:rsid w:val="00B651E7"/>
    <w:rsid w:val="00B96162"/>
    <w:rsid w:val="00BE2FF6"/>
    <w:rsid w:val="00C215AE"/>
    <w:rsid w:val="00C27A55"/>
    <w:rsid w:val="00C329F1"/>
    <w:rsid w:val="00C42DD3"/>
    <w:rsid w:val="00C562D8"/>
    <w:rsid w:val="00C93F4A"/>
    <w:rsid w:val="00CA580E"/>
    <w:rsid w:val="00CD4DBE"/>
    <w:rsid w:val="00CE0791"/>
    <w:rsid w:val="00CF6217"/>
    <w:rsid w:val="00D1374C"/>
    <w:rsid w:val="00D45F8B"/>
    <w:rsid w:val="00D712AD"/>
    <w:rsid w:val="00D7434B"/>
    <w:rsid w:val="00D93AC5"/>
    <w:rsid w:val="00DA6F40"/>
    <w:rsid w:val="00DF0E1D"/>
    <w:rsid w:val="00E144B2"/>
    <w:rsid w:val="00E23804"/>
    <w:rsid w:val="00E53739"/>
    <w:rsid w:val="00E5441C"/>
    <w:rsid w:val="00E84A8D"/>
    <w:rsid w:val="00ED0705"/>
    <w:rsid w:val="00EE791F"/>
    <w:rsid w:val="00EF12EC"/>
    <w:rsid w:val="00EF33DA"/>
    <w:rsid w:val="00F01CD3"/>
    <w:rsid w:val="00F217CF"/>
    <w:rsid w:val="00F250BD"/>
    <w:rsid w:val="00F27206"/>
    <w:rsid w:val="00F475AD"/>
    <w:rsid w:val="00F52397"/>
    <w:rsid w:val="00F54EC7"/>
    <w:rsid w:val="00F62C10"/>
    <w:rsid w:val="00F85C2B"/>
    <w:rsid w:val="00F92458"/>
    <w:rsid w:val="00FA3A20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BBFB49C9E44A3A937F3815E21CAFE">
    <w:name w:val="54BBBFB49C9E44A3A937F3815E21CAFE"/>
    <w:rsid w:val="002F6536"/>
  </w:style>
  <w:style w:type="paragraph" w:customStyle="1" w:styleId="9A486DD6EF214B11A4B238176FE43DA2">
    <w:name w:val="9A486DD6EF214B11A4B238176FE43DA2"/>
    <w:rsid w:val="00421275"/>
  </w:style>
  <w:style w:type="paragraph" w:customStyle="1" w:styleId="75D64FA461E04349BABF0DAE76492032">
    <w:name w:val="75D64FA461E04349BABF0DAE76492032"/>
    <w:rsid w:val="00421275"/>
  </w:style>
  <w:style w:type="paragraph" w:customStyle="1" w:styleId="41FF41CDD18541829F58CE317CCFAFFE">
    <w:name w:val="41FF41CDD18541829F58CE317CCFAFFE"/>
    <w:rsid w:val="00421275"/>
  </w:style>
  <w:style w:type="paragraph" w:customStyle="1" w:styleId="1EF19AF9676A487E94DFFBF986D6790F">
    <w:name w:val="1EF19AF9676A487E94DFFBF986D6790F"/>
    <w:rsid w:val="00421275"/>
  </w:style>
  <w:style w:type="paragraph" w:customStyle="1" w:styleId="0606577A636D4B15A3B1424301C9373B">
    <w:name w:val="0606577A636D4B15A3B1424301C9373B"/>
    <w:rsid w:val="00421275"/>
  </w:style>
  <w:style w:type="paragraph" w:customStyle="1" w:styleId="3102548AB5CF4212A3C760D0970E6358">
    <w:name w:val="3102548AB5CF4212A3C760D0970E6358"/>
    <w:rsid w:val="00421275"/>
  </w:style>
  <w:style w:type="paragraph" w:customStyle="1" w:styleId="B4E6FFA72D17450AA7A90FA5E7FD0CB6">
    <w:name w:val="B4E6FFA72D17450AA7A90FA5E7FD0CB6"/>
    <w:rsid w:val="00765924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2303-00DD-4BE2-BD06-15FA76C2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1</Template>
  <TotalTime>4</TotalTime>
  <Pages>9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Light‒Matter Interaction</vt:lpstr>
    </vt:vector>
  </TitlesOfParts>
  <Company>Hewlett-Packard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Light‒Matter Interaction</dc:title>
  <dc:subject/>
  <dc:creator>Reviewer</dc:creator>
  <cp:keywords/>
  <dc:description/>
  <cp:lastModifiedBy>Milad</cp:lastModifiedBy>
  <cp:revision>4</cp:revision>
  <cp:lastPrinted>2020-07-31T02:21:00Z</cp:lastPrinted>
  <dcterms:created xsi:type="dcterms:W3CDTF">2022-08-04T21:34:00Z</dcterms:created>
  <dcterms:modified xsi:type="dcterms:W3CDTF">2023-12-03T10:21:00Z</dcterms:modified>
</cp:coreProperties>
</file>