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3F0C" w:rsidRDefault="000B292D" w:rsidP="000B292D">
      <w:pPr>
        <w:spacing w:after="0"/>
        <w:rPr>
          <w:rFonts w:ascii="Times New Roman" w:hAnsi="Times New Roman" w:cs="Times New Roman"/>
          <w:b/>
        </w:rPr>
      </w:pPr>
      <w:r w:rsidRPr="004A03EC">
        <w:rPr>
          <w:rFonts w:ascii="Times New Roman" w:hAnsi="Times New Roman" w:cs="Times New Roman"/>
          <w:b/>
        </w:rPr>
        <w:t xml:space="preserve">Chapter </w:t>
      </w:r>
      <w:r w:rsidR="004F3C3B" w:rsidRPr="004A03EC">
        <w:rPr>
          <w:rFonts w:ascii="Times New Roman" w:hAnsi="Times New Roman" w:cs="Times New Roman"/>
          <w:b/>
        </w:rPr>
        <w:t>2</w:t>
      </w:r>
      <w:r w:rsidRPr="004A03EC">
        <w:rPr>
          <w:rFonts w:ascii="Times New Roman" w:hAnsi="Times New Roman" w:cs="Times New Roman"/>
          <w:b/>
        </w:rPr>
        <w:t xml:space="preserve"> </w:t>
      </w:r>
    </w:p>
    <w:p w:rsidR="0056509A" w:rsidRPr="004A03EC" w:rsidRDefault="00E03F0C" w:rsidP="000B292D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Answers for </w:t>
      </w:r>
      <w:r w:rsidR="004F3C3B" w:rsidRPr="004A03EC">
        <w:rPr>
          <w:rFonts w:ascii="Times New Roman" w:hAnsi="Times New Roman" w:cs="Times New Roman"/>
          <w:b/>
        </w:rPr>
        <w:t xml:space="preserve">Concept </w:t>
      </w:r>
      <w:r w:rsidR="000B292D" w:rsidRPr="004A03EC">
        <w:rPr>
          <w:rFonts w:ascii="Times New Roman" w:hAnsi="Times New Roman" w:cs="Times New Roman"/>
          <w:b/>
        </w:rPr>
        <w:t>Questions</w:t>
      </w:r>
    </w:p>
    <w:p w:rsidR="004F3C3B" w:rsidRPr="004A03EC" w:rsidRDefault="004F3C3B" w:rsidP="000B292D">
      <w:pPr>
        <w:spacing w:after="0"/>
        <w:rPr>
          <w:rFonts w:ascii="Times New Roman" w:hAnsi="Times New Roman" w:cs="Times New Roman"/>
          <w:b/>
        </w:rPr>
      </w:pPr>
    </w:p>
    <w:p w:rsidR="004F3C3B" w:rsidRDefault="004F3C3B" w:rsidP="00D9450C">
      <w:pPr>
        <w:pStyle w:val="ABodyText"/>
        <w:ind w:left="0"/>
      </w:pPr>
      <w:r w:rsidRPr="004A03EC">
        <w:t xml:space="preserve">1. </w:t>
      </w:r>
      <w:r w:rsidR="00D9450C">
        <w:t>T</w:t>
      </w:r>
      <w:r w:rsidRPr="00645D65">
        <w:t xml:space="preserve">he purpose of </w:t>
      </w:r>
      <w:r w:rsidR="00B14D39">
        <w:t xml:space="preserve">set design is to </w:t>
      </w:r>
      <w:r w:rsidR="003713E9">
        <w:t>plan</w:t>
      </w:r>
      <w:r w:rsidR="00B14D39">
        <w:t xml:space="preserve"> the visual aspects of the scene</w:t>
      </w:r>
      <w:r w:rsidR="003713E9">
        <w:t>, including</w:t>
      </w:r>
      <w:r w:rsidR="00B14D39">
        <w:t xml:space="preserve"> relative positio</w:t>
      </w:r>
      <w:r w:rsidR="003713E9">
        <w:t>ning of objects</w:t>
      </w:r>
      <w:r w:rsidR="00B14D39">
        <w:t>.</w:t>
      </w:r>
      <w:r w:rsidRPr="00645D65">
        <w:t xml:space="preserve"> </w:t>
      </w:r>
      <w:r w:rsidR="003713E9">
        <w:t>An</w:t>
      </w:r>
      <w:r w:rsidR="00B14D39">
        <w:t xml:space="preserve"> algorithm</w:t>
      </w:r>
      <w:r w:rsidR="00D9450C">
        <w:t xml:space="preserve"> </w:t>
      </w:r>
      <w:r w:rsidR="00B14D39">
        <w:t>provides</w:t>
      </w:r>
      <w:r w:rsidR="003713E9">
        <w:t xml:space="preserve"> a</w:t>
      </w:r>
      <w:r w:rsidR="00645D65">
        <w:t xml:space="preserve"> step-by-step de</w:t>
      </w:r>
      <w:r w:rsidR="00D9450C">
        <w:t>sign for implementing a program</w:t>
      </w:r>
      <w:r w:rsidR="00B14D39">
        <w:t>, including the actions to be performed by objects and the sequence in which the actions will be performed</w:t>
      </w:r>
      <w:r w:rsidR="00281F16">
        <w:t>.</w:t>
      </w:r>
    </w:p>
    <w:p w:rsidR="003B4F48" w:rsidRDefault="003B4F48" w:rsidP="003B4F48">
      <w:pPr>
        <w:pStyle w:val="ABodyText"/>
        <w:ind w:left="0"/>
      </w:pPr>
    </w:p>
    <w:p w:rsidR="00645D65" w:rsidRPr="004A03EC" w:rsidRDefault="00B14D39" w:rsidP="003B4F48">
      <w:pPr>
        <w:pStyle w:val="ABodyText"/>
        <w:ind w:left="0"/>
      </w:pPr>
      <w:r>
        <w:t>2</w:t>
      </w:r>
      <w:r w:rsidR="00645D65">
        <w:t xml:space="preserve">. </w:t>
      </w:r>
      <w:r w:rsidR="00D9450C">
        <w:t xml:space="preserve">Assuming the fish is currently positioned with its “belly” downward, </w:t>
      </w:r>
      <w:r w:rsidR="003713E9">
        <w:t xml:space="preserve">use a one-step </w:t>
      </w:r>
      <w:r w:rsidR="003713E9" w:rsidRPr="003713E9">
        <w:rPr>
          <w:i/>
        </w:rPr>
        <w:t>turn</w:t>
      </w:r>
      <w:r w:rsidR="003713E9">
        <w:t xml:space="preserve"> procedure to </w:t>
      </w:r>
      <w:r w:rsidR="00D9450C">
        <w:t xml:space="preserve">have the fish turn </w:t>
      </w:r>
      <w:r w:rsidR="00D9450C" w:rsidRPr="003713E9">
        <w:rPr>
          <w:i/>
        </w:rPr>
        <w:t>forward</w:t>
      </w:r>
      <w:r w:rsidR="00D9450C">
        <w:t xml:space="preserve"> 0.5 rev. Alternatively, </w:t>
      </w:r>
      <w:r w:rsidR="003713E9">
        <w:t xml:space="preserve">use a one-step </w:t>
      </w:r>
      <w:r w:rsidR="003713E9" w:rsidRPr="003713E9">
        <w:rPr>
          <w:i/>
        </w:rPr>
        <w:t>turn</w:t>
      </w:r>
      <w:r w:rsidR="003713E9">
        <w:t xml:space="preserve"> procedure to </w:t>
      </w:r>
      <w:r w:rsidR="00D9450C">
        <w:t xml:space="preserve">have the fish turn </w:t>
      </w:r>
      <w:r w:rsidR="00D9450C" w:rsidRPr="003713E9">
        <w:rPr>
          <w:i/>
        </w:rPr>
        <w:t>backward</w:t>
      </w:r>
      <w:r w:rsidR="00D9450C">
        <w:t xml:space="preserve"> 0.5 rev.</w:t>
      </w:r>
    </w:p>
    <w:p w:rsidR="00645D65" w:rsidRDefault="00645D65" w:rsidP="003B4F48">
      <w:pPr>
        <w:pStyle w:val="ABodyText"/>
        <w:ind w:left="0"/>
      </w:pPr>
    </w:p>
    <w:p w:rsidR="00281F16" w:rsidRPr="00281F16" w:rsidRDefault="00B14D39" w:rsidP="00B14D39">
      <w:pPr>
        <w:pStyle w:val="ABodyText"/>
        <w:ind w:left="0"/>
      </w:pPr>
      <w:r>
        <w:t>3</w:t>
      </w:r>
      <w:r w:rsidR="00281F16" w:rsidRPr="00645D65">
        <w:t xml:space="preserve">. </w:t>
      </w:r>
      <w:r w:rsidR="00281F16" w:rsidRPr="00281F16">
        <w:t>To avoid loss of work if, for whatever reason, the computer</w:t>
      </w:r>
      <w:r>
        <w:t xml:space="preserve"> loses power or the project crashes</w:t>
      </w:r>
      <w:r w:rsidR="00281F16" w:rsidRPr="00281F16">
        <w:t xml:space="preserve">.  </w:t>
      </w:r>
    </w:p>
    <w:p w:rsidR="00281F16" w:rsidRDefault="00281F16" w:rsidP="003B4F48">
      <w:pPr>
        <w:pStyle w:val="ABodyText"/>
        <w:ind w:left="0"/>
      </w:pPr>
    </w:p>
    <w:p w:rsidR="00281F16" w:rsidRPr="00645D65" w:rsidRDefault="00B14D39" w:rsidP="00281F16">
      <w:pPr>
        <w:pStyle w:val="ABodyText"/>
        <w:ind w:left="0"/>
      </w:pPr>
      <w:r>
        <w:t>4</w:t>
      </w:r>
      <w:r w:rsidR="00281F16" w:rsidRPr="00645D65">
        <w:t xml:space="preserve">. </w:t>
      </w:r>
      <w:r>
        <w:t>It is possible that a project save will be corrupted in an attempted save</w:t>
      </w:r>
      <w:r w:rsidR="00281F16" w:rsidRPr="00645D65">
        <w:t>.</w:t>
      </w:r>
      <w:r>
        <w:t xml:space="preserve"> </w:t>
      </w:r>
      <w:r w:rsidR="00160737">
        <w:t xml:space="preserve">(This is not unique to Alice.)  </w:t>
      </w:r>
      <w:bookmarkStart w:id="0" w:name="_GoBack"/>
      <w:bookmarkEnd w:id="0"/>
      <w:r>
        <w:t>Having successive versions allows for returning to the previous version – instead of starting all over again.</w:t>
      </w:r>
    </w:p>
    <w:p w:rsidR="00281F16" w:rsidRDefault="00281F16" w:rsidP="00281F16">
      <w:pPr>
        <w:pStyle w:val="ABodyText"/>
        <w:ind w:left="0"/>
      </w:pPr>
    </w:p>
    <w:p w:rsidR="003713E9" w:rsidRDefault="00B14D39" w:rsidP="00281F16">
      <w:pPr>
        <w:pStyle w:val="ABodyText"/>
        <w:ind w:left="0"/>
      </w:pPr>
      <w:r>
        <w:t xml:space="preserve">5. </w:t>
      </w:r>
      <w:r w:rsidR="003713E9">
        <w:t xml:space="preserve">  </w:t>
      </w:r>
    </w:p>
    <w:p w:rsidR="003713E9" w:rsidRDefault="003713E9" w:rsidP="00281F16">
      <w:pPr>
        <w:pStyle w:val="ABodyText"/>
        <w:ind w:left="0"/>
      </w:pPr>
      <w:r>
        <w:t xml:space="preserve">      Unscrew and remove the end of the flashlight (may be the bottom or the lens case)</w:t>
      </w:r>
    </w:p>
    <w:p w:rsidR="003713E9" w:rsidRDefault="003713E9" w:rsidP="00281F16">
      <w:pPr>
        <w:pStyle w:val="ABodyText"/>
        <w:ind w:left="0"/>
      </w:pPr>
      <w:r>
        <w:t xml:space="preserve">      Pull out the old batteries, noticing the position of the + and – ends of each battery</w:t>
      </w:r>
    </w:p>
    <w:p w:rsidR="003713E9" w:rsidRDefault="003713E9" w:rsidP="00281F16">
      <w:pPr>
        <w:pStyle w:val="ABodyText"/>
        <w:ind w:left="0"/>
      </w:pPr>
      <w:r>
        <w:t xml:space="preserve">      Insert new batteries, positioning the + and – ends as with the old batteries</w:t>
      </w:r>
    </w:p>
    <w:p w:rsidR="003713E9" w:rsidRDefault="003713E9" w:rsidP="00281F16">
      <w:pPr>
        <w:pStyle w:val="ABodyText"/>
        <w:ind w:left="0"/>
      </w:pPr>
      <w:r>
        <w:t xml:space="preserve">      Screw the end of the flashlight case back on</w:t>
      </w:r>
    </w:p>
    <w:p w:rsidR="003713E9" w:rsidRDefault="003713E9" w:rsidP="00281F16">
      <w:pPr>
        <w:pStyle w:val="ABodyText"/>
        <w:ind w:left="0"/>
      </w:pPr>
      <w:r>
        <w:t xml:space="preserve">      Push the on/off button to test.</w:t>
      </w:r>
    </w:p>
    <w:p w:rsidR="003713E9" w:rsidRDefault="003713E9" w:rsidP="00281F16">
      <w:pPr>
        <w:pStyle w:val="ABodyText"/>
        <w:ind w:left="0"/>
      </w:pPr>
    </w:p>
    <w:p w:rsidR="00B14D39" w:rsidRDefault="003713E9" w:rsidP="00281F16">
      <w:pPr>
        <w:pStyle w:val="ABodyText"/>
        <w:ind w:left="0"/>
      </w:pPr>
      <w:r>
        <w:t xml:space="preserve">      Yes, the order matters. </w:t>
      </w:r>
      <w:r w:rsidR="008B6BFF">
        <w:t xml:space="preserve">The old batteries cannot be removed until the end of the case is unscrewed and removed. Likewise, the new batteries cannot be inserted until the old batteries are removed. </w:t>
      </w:r>
      <w:r>
        <w:t xml:space="preserve"> </w:t>
      </w:r>
    </w:p>
    <w:p w:rsidR="00E03F0C" w:rsidRPr="00645D65" w:rsidRDefault="00E03F0C" w:rsidP="00281F16">
      <w:pPr>
        <w:pStyle w:val="ABodyText"/>
        <w:ind w:left="0"/>
      </w:pPr>
    </w:p>
    <w:sectPr w:rsidR="00E03F0C" w:rsidRPr="00645D65" w:rsidSect="008D637B"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ヒラギノ角ゴ Pro W3">
    <w:altName w:val="MS Mincho"/>
    <w:charset w:val="4E"/>
    <w:family w:val="auto"/>
    <w:pitch w:val="variable"/>
    <w:sig w:usb0="00000000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DA340E"/>
    <w:multiLevelType w:val="hybridMultilevel"/>
    <w:tmpl w:val="873CACD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F6474DA"/>
    <w:multiLevelType w:val="hybridMultilevel"/>
    <w:tmpl w:val="ABEAA612"/>
    <w:lvl w:ilvl="0" w:tplc="68D093F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906963"/>
    <w:multiLevelType w:val="hybridMultilevel"/>
    <w:tmpl w:val="C8A86A5E"/>
    <w:lvl w:ilvl="0" w:tplc="97D0B518">
      <w:start w:val="2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96F6FF6"/>
    <w:multiLevelType w:val="hybridMultilevel"/>
    <w:tmpl w:val="14CE957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53122135"/>
    <w:multiLevelType w:val="hybridMultilevel"/>
    <w:tmpl w:val="8CA88FFE"/>
    <w:lvl w:ilvl="0" w:tplc="912A5E4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292D"/>
    <w:rsid w:val="00053ED5"/>
    <w:rsid w:val="00073CAC"/>
    <w:rsid w:val="0008568B"/>
    <w:rsid w:val="000A7A8E"/>
    <w:rsid w:val="000B0556"/>
    <w:rsid w:val="000B292D"/>
    <w:rsid w:val="000C1A8F"/>
    <w:rsid w:val="000D35A3"/>
    <w:rsid w:val="00110FF4"/>
    <w:rsid w:val="0011236F"/>
    <w:rsid w:val="0013000E"/>
    <w:rsid w:val="00160737"/>
    <w:rsid w:val="001854F9"/>
    <w:rsid w:val="001E72D4"/>
    <w:rsid w:val="00202B3A"/>
    <w:rsid w:val="002037A6"/>
    <w:rsid w:val="0020419E"/>
    <w:rsid w:val="00211975"/>
    <w:rsid w:val="00234389"/>
    <w:rsid w:val="00256E1F"/>
    <w:rsid w:val="00264B8B"/>
    <w:rsid w:val="00270193"/>
    <w:rsid w:val="00281F16"/>
    <w:rsid w:val="00294F94"/>
    <w:rsid w:val="002C4846"/>
    <w:rsid w:val="002C5451"/>
    <w:rsid w:val="002F70BF"/>
    <w:rsid w:val="003713E9"/>
    <w:rsid w:val="00397B43"/>
    <w:rsid w:val="003B4F48"/>
    <w:rsid w:val="003B5C01"/>
    <w:rsid w:val="003C456D"/>
    <w:rsid w:val="00447533"/>
    <w:rsid w:val="0045323F"/>
    <w:rsid w:val="004A03EC"/>
    <w:rsid w:val="004B26B9"/>
    <w:rsid w:val="004C1109"/>
    <w:rsid w:val="004F122E"/>
    <w:rsid w:val="004F3C3B"/>
    <w:rsid w:val="00562924"/>
    <w:rsid w:val="00562FD1"/>
    <w:rsid w:val="0056509A"/>
    <w:rsid w:val="005B3F88"/>
    <w:rsid w:val="005D5652"/>
    <w:rsid w:val="006372E5"/>
    <w:rsid w:val="00645D65"/>
    <w:rsid w:val="006910B6"/>
    <w:rsid w:val="006A06DF"/>
    <w:rsid w:val="006A1C29"/>
    <w:rsid w:val="00703F6A"/>
    <w:rsid w:val="0070478C"/>
    <w:rsid w:val="007278D3"/>
    <w:rsid w:val="00777359"/>
    <w:rsid w:val="008060EE"/>
    <w:rsid w:val="00813ADB"/>
    <w:rsid w:val="00815DAD"/>
    <w:rsid w:val="00860552"/>
    <w:rsid w:val="0089685B"/>
    <w:rsid w:val="008A765D"/>
    <w:rsid w:val="008B6BFF"/>
    <w:rsid w:val="008C3085"/>
    <w:rsid w:val="008D637B"/>
    <w:rsid w:val="00912505"/>
    <w:rsid w:val="00916E94"/>
    <w:rsid w:val="009424F8"/>
    <w:rsid w:val="0096111F"/>
    <w:rsid w:val="00961120"/>
    <w:rsid w:val="00962E69"/>
    <w:rsid w:val="009731A9"/>
    <w:rsid w:val="0099393E"/>
    <w:rsid w:val="009D04A6"/>
    <w:rsid w:val="009D5440"/>
    <w:rsid w:val="00A00350"/>
    <w:rsid w:val="00A259C4"/>
    <w:rsid w:val="00A617B8"/>
    <w:rsid w:val="00A77BED"/>
    <w:rsid w:val="00A93311"/>
    <w:rsid w:val="00AA47FC"/>
    <w:rsid w:val="00AE4C88"/>
    <w:rsid w:val="00B0019E"/>
    <w:rsid w:val="00B14D39"/>
    <w:rsid w:val="00B1585A"/>
    <w:rsid w:val="00B201DE"/>
    <w:rsid w:val="00B22244"/>
    <w:rsid w:val="00B32597"/>
    <w:rsid w:val="00B5680D"/>
    <w:rsid w:val="00B641F3"/>
    <w:rsid w:val="00BA48E9"/>
    <w:rsid w:val="00BF0513"/>
    <w:rsid w:val="00C204CB"/>
    <w:rsid w:val="00C85AAA"/>
    <w:rsid w:val="00CA323C"/>
    <w:rsid w:val="00CA6035"/>
    <w:rsid w:val="00CB3DC9"/>
    <w:rsid w:val="00D9450C"/>
    <w:rsid w:val="00DB5201"/>
    <w:rsid w:val="00DC0332"/>
    <w:rsid w:val="00DE76DA"/>
    <w:rsid w:val="00E03F0C"/>
    <w:rsid w:val="00EC0A56"/>
    <w:rsid w:val="00F15F14"/>
    <w:rsid w:val="00F259CE"/>
    <w:rsid w:val="00F6677E"/>
    <w:rsid w:val="00F96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FB3EBA"/>
  <w15:docId w15:val="{AFBDE145-9BA3-4506-A295-02B2ED306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B292D"/>
    <w:pPr>
      <w:ind w:left="720"/>
      <w:contextualSpacing/>
    </w:pPr>
  </w:style>
  <w:style w:type="paragraph" w:customStyle="1" w:styleId="ABodyText">
    <w:name w:val="A_BodyText"/>
    <w:basedOn w:val="Normal"/>
    <w:autoRedefine/>
    <w:qFormat/>
    <w:rsid w:val="00110FF4"/>
    <w:pPr>
      <w:spacing w:after="0"/>
      <w:ind w:left="360"/>
      <w:jc w:val="both"/>
    </w:pPr>
    <w:rPr>
      <w:rFonts w:ascii="Times New Roman" w:eastAsia="ヒラギノ角ゴ Pro W3" w:hAnsi="Times New Roman" w:cs="Times New Roman"/>
      <w:color w:val="000000"/>
      <w:sz w:val="24"/>
      <w:szCs w:val="20"/>
    </w:rPr>
  </w:style>
  <w:style w:type="paragraph" w:customStyle="1" w:styleId="Style-1">
    <w:name w:val="Style-1"/>
    <w:rsid w:val="00916E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125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2505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20419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419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419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419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419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216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Carnegie Mellon University</Company>
  <LinksUpToDate>false</LinksUpToDate>
  <CharactersWithSpaces>1449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Wanda</dc:creator>
  <cp:lastModifiedBy>Wanda Dann</cp:lastModifiedBy>
  <cp:revision>5</cp:revision>
  <dcterms:created xsi:type="dcterms:W3CDTF">2016-08-15T18:47:00Z</dcterms:created>
  <dcterms:modified xsi:type="dcterms:W3CDTF">2017-05-13T19:55:00Z</dcterms:modified>
</cp:coreProperties>
</file>