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124" w:rsidRDefault="00016DAE" w:rsidP="00016DAE">
      <w:pPr>
        <w:pStyle w:val="ListParagraph"/>
        <w:numPr>
          <w:ilvl w:val="0"/>
          <w:numId w:val="2"/>
        </w:numPr>
      </w:pPr>
      <w:r>
        <w:t>The total cost to serve the entire nation from Chicago is $32,661.40 as illustrated below:</w:t>
      </w:r>
    </w:p>
    <w:p w:rsidR="00003A5B" w:rsidRDefault="002B0124" w:rsidP="002B0124">
      <w:pPr>
        <w:ind w:left="360"/>
      </w:pPr>
      <w:r>
        <w:rPr>
          <w:noProof/>
        </w:rPr>
        <w:drawing>
          <wp:inline distT="0" distB="0" distL="0" distR="0" wp14:anchorId="46C6EBAC" wp14:editId="584C00E5">
            <wp:extent cx="5121762" cy="6041772"/>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7C7F85.tmp"/>
                    <pic:cNvPicPr/>
                  </pic:nvPicPr>
                  <pic:blipFill>
                    <a:blip r:embed="rId9">
                      <a:extLst>
                        <a:ext uri="{28A0092B-C50C-407E-A947-70E740481C1C}">
                          <a14:useLocalDpi xmlns:a14="http://schemas.microsoft.com/office/drawing/2010/main" val="0"/>
                        </a:ext>
                      </a:extLst>
                    </a:blip>
                    <a:stretch>
                      <a:fillRect/>
                    </a:stretch>
                  </pic:blipFill>
                  <pic:spPr>
                    <a:xfrm>
                      <a:off x="0" y="0"/>
                      <a:ext cx="5123807" cy="6044184"/>
                    </a:xfrm>
                    <a:prstGeom prst="rect">
                      <a:avLst/>
                    </a:prstGeom>
                  </pic:spPr>
                </pic:pic>
              </a:graphicData>
            </a:graphic>
          </wp:inline>
        </w:drawing>
      </w:r>
      <w:bookmarkStart w:id="0" w:name="_GoBack"/>
      <w:bookmarkEnd w:id="0"/>
    </w:p>
    <w:p w:rsidR="002B0124" w:rsidRDefault="002B0124" w:rsidP="002B0124">
      <w:pPr>
        <w:ind w:left="360"/>
      </w:pPr>
    </w:p>
    <w:p w:rsidR="00844172" w:rsidRDefault="00844172" w:rsidP="002B0124">
      <w:pPr>
        <w:ind w:left="360"/>
      </w:pPr>
    </w:p>
    <w:p w:rsidR="00844172" w:rsidRDefault="00844172" w:rsidP="002B0124">
      <w:pPr>
        <w:ind w:left="360"/>
      </w:pPr>
    </w:p>
    <w:p w:rsidR="00844172" w:rsidRDefault="00844172" w:rsidP="002B0124">
      <w:pPr>
        <w:ind w:left="360"/>
      </w:pPr>
    </w:p>
    <w:p w:rsidR="002B0124" w:rsidRDefault="00DD490F" w:rsidP="00DD490F">
      <w:pPr>
        <w:pStyle w:val="ListParagraph"/>
        <w:numPr>
          <w:ilvl w:val="0"/>
          <w:numId w:val="2"/>
        </w:numPr>
      </w:pPr>
      <w:r>
        <w:lastRenderedPageBreak/>
        <w:t>Based upon a reduction in total costs to $</w:t>
      </w:r>
      <w:r w:rsidR="00C71229">
        <w:t>31,025</w:t>
      </w:r>
      <w:r>
        <w:t xml:space="preserve">, we would recommend building </w:t>
      </w:r>
      <w:r w:rsidR="00C71229">
        <w:t xml:space="preserve">new </w:t>
      </w:r>
      <w:r>
        <w:t>plant</w:t>
      </w:r>
      <w:r w:rsidR="00C71229">
        <w:t>s in</w:t>
      </w:r>
      <w:r>
        <w:t xml:space="preserve"> Princeton and LA</w:t>
      </w:r>
      <w:r w:rsidR="00C71229">
        <w:t xml:space="preserve"> for Wipes</w:t>
      </w:r>
      <w:r>
        <w:t>.</w:t>
      </w:r>
      <w:r w:rsidR="00C71229">
        <w:t xml:space="preserve"> All ointment would continue to be produced in Chicago.</w:t>
      </w:r>
      <w:r>
        <w:t xml:space="preserve">  </w:t>
      </w:r>
      <w:r w:rsidR="00C71229">
        <w:t>The</w:t>
      </w:r>
      <w:r>
        <w:t xml:space="preserve"> production quantities </w:t>
      </w:r>
      <w:r w:rsidR="00C71229">
        <w:t xml:space="preserve">at various plants are </w:t>
      </w:r>
      <w:r>
        <w:t>as outlined below:</w:t>
      </w:r>
    </w:p>
    <w:p w:rsidR="002B0124" w:rsidRDefault="00C71229" w:rsidP="002B0124">
      <w:pPr>
        <w:ind w:left="360"/>
      </w:pPr>
      <w:r w:rsidRPr="00C71229">
        <w:rPr>
          <w:noProof/>
        </w:rPr>
        <w:drawing>
          <wp:inline distT="0" distB="0" distL="0" distR="0" wp14:anchorId="5AE7D7F7" wp14:editId="0B551472">
            <wp:extent cx="5541264" cy="7059168"/>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541264" cy="7059168"/>
                    </a:xfrm>
                    <a:prstGeom prst="rect">
                      <a:avLst/>
                    </a:prstGeom>
                  </pic:spPr>
                </pic:pic>
              </a:graphicData>
            </a:graphic>
          </wp:inline>
        </w:drawing>
      </w:r>
    </w:p>
    <w:p w:rsidR="002B0124" w:rsidRDefault="002B0124" w:rsidP="002B0124">
      <w:pPr>
        <w:ind w:left="360"/>
      </w:pPr>
    </w:p>
    <w:p w:rsidR="00DD490F" w:rsidRDefault="00C71229" w:rsidP="002B0124">
      <w:pPr>
        <w:ind w:left="360"/>
      </w:pPr>
      <w:r>
        <w:lastRenderedPageBreak/>
        <w:t>I</w:t>
      </w:r>
      <w:r w:rsidR="00DD490F">
        <w:t>f the transportation costs were half their current amount</w:t>
      </w:r>
      <w:r>
        <w:t>, it would be optimal to maintain only the Chicago plant</w:t>
      </w:r>
      <w:r w:rsidR="00652719">
        <w:t>. The total cost of serving all markets from Chicago would decline to $13,040</w:t>
      </w:r>
      <w:r w:rsidR="00DD490F">
        <w:t xml:space="preserve"> as illustrated below:</w:t>
      </w:r>
    </w:p>
    <w:p w:rsidR="002B0124" w:rsidRDefault="00652719" w:rsidP="002B0124">
      <w:pPr>
        <w:ind w:left="360"/>
      </w:pPr>
      <w:r w:rsidRPr="00652719">
        <w:rPr>
          <w:noProof/>
        </w:rPr>
        <w:drawing>
          <wp:inline distT="0" distB="0" distL="0" distR="0" wp14:anchorId="210ADC1C" wp14:editId="38AAD65E">
            <wp:extent cx="5468112" cy="6967728"/>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68112" cy="6967728"/>
                    </a:xfrm>
                    <a:prstGeom prst="rect">
                      <a:avLst/>
                    </a:prstGeom>
                  </pic:spPr>
                </pic:pic>
              </a:graphicData>
            </a:graphic>
          </wp:inline>
        </w:drawing>
      </w:r>
    </w:p>
    <w:p w:rsidR="002B0124" w:rsidRDefault="00DD490F" w:rsidP="002B0124">
      <w:pPr>
        <w:ind w:left="360"/>
      </w:pPr>
      <w:r>
        <w:lastRenderedPageBreak/>
        <w:t xml:space="preserve">If transportation costs were </w:t>
      </w:r>
      <w:proofErr w:type="gramStart"/>
      <w:r>
        <w:t>double</w:t>
      </w:r>
      <w:proofErr w:type="gramEnd"/>
      <w:r>
        <w:t xml:space="preserve"> their current levels, the recommendation would be to </w:t>
      </w:r>
      <w:r w:rsidR="005F126E">
        <w:t>build</w:t>
      </w:r>
      <w:r w:rsidR="00652719">
        <w:t xml:space="preserve"> new plants for wipes at Princeton and LA and a new plant for ointment at Princeton. The total cost would rise to $91,377 and the markets served by various plants would be as shown below:</w:t>
      </w:r>
      <w:r>
        <w:t xml:space="preserve"> </w:t>
      </w:r>
    </w:p>
    <w:p w:rsidR="002B0124" w:rsidRDefault="00652719" w:rsidP="002B0124">
      <w:pPr>
        <w:ind w:left="360"/>
      </w:pPr>
      <w:r w:rsidRPr="00652719">
        <w:rPr>
          <w:noProof/>
        </w:rPr>
        <w:drawing>
          <wp:inline distT="0" distB="0" distL="0" distR="0" wp14:anchorId="7627A719" wp14:editId="6A4261D1">
            <wp:extent cx="5541264" cy="7059168"/>
            <wp:effectExtent l="0" t="0" r="254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541264" cy="7059168"/>
                    </a:xfrm>
                    <a:prstGeom prst="rect">
                      <a:avLst/>
                    </a:prstGeom>
                  </pic:spPr>
                </pic:pic>
              </a:graphicData>
            </a:graphic>
          </wp:inline>
        </w:drawing>
      </w:r>
    </w:p>
    <w:p w:rsidR="00173AED" w:rsidRDefault="00173AED" w:rsidP="002B0124">
      <w:pPr>
        <w:ind w:left="360"/>
      </w:pPr>
    </w:p>
    <w:p w:rsidR="00173AED" w:rsidRDefault="00FA7A63" w:rsidP="00DD490F">
      <w:pPr>
        <w:pStyle w:val="ListParagraph"/>
        <w:numPr>
          <w:ilvl w:val="0"/>
          <w:numId w:val="2"/>
        </w:numPr>
      </w:pPr>
      <w:r>
        <w:lastRenderedPageBreak/>
        <w:t xml:space="preserve">As illustrated below in the three spreadsheets, the recommendations </w:t>
      </w:r>
      <w:r w:rsidR="000A30FF">
        <w:t>change if we do not require that the Chicago plant stay open. If transportation cost is as stated in the case, it is optimal to have no plant in Chicago. The optimal network has wipes plants in Princeton, Atlanta, and LA and one ointment plant in Atlanta. The total cost of $29,802 is less than the cost when we require the Chicago plant to stay open.</w:t>
      </w:r>
    </w:p>
    <w:p w:rsidR="00173AED" w:rsidRDefault="000A30FF" w:rsidP="002B0124">
      <w:pPr>
        <w:ind w:left="360"/>
      </w:pPr>
      <w:r w:rsidRPr="000A30FF">
        <w:rPr>
          <w:noProof/>
        </w:rPr>
        <w:drawing>
          <wp:inline distT="0" distB="0" distL="0" distR="0" wp14:anchorId="04D5144F" wp14:editId="7D78C6D4">
            <wp:extent cx="5532120" cy="705002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532120" cy="7050024"/>
                    </a:xfrm>
                    <a:prstGeom prst="rect">
                      <a:avLst/>
                    </a:prstGeom>
                  </pic:spPr>
                </pic:pic>
              </a:graphicData>
            </a:graphic>
          </wp:inline>
        </w:drawing>
      </w:r>
    </w:p>
    <w:p w:rsidR="00BF2CB4" w:rsidRDefault="005F126E" w:rsidP="002B0124">
      <w:pPr>
        <w:ind w:left="360"/>
      </w:pPr>
      <w:r>
        <w:lastRenderedPageBreak/>
        <w:t>If the transportation costs are half, it is optimal to serve the entire nation with wipes from the Chicago plant. For ointment, it is optimal to build a plant in Atlanta as shown below. The total cost of $13,025 is less than the cost when the Chicago plant must stay open.</w:t>
      </w:r>
    </w:p>
    <w:p w:rsidR="00173AED" w:rsidRDefault="005F126E" w:rsidP="002B0124">
      <w:pPr>
        <w:ind w:left="360"/>
      </w:pPr>
      <w:r w:rsidRPr="005F126E">
        <w:rPr>
          <w:noProof/>
        </w:rPr>
        <w:drawing>
          <wp:inline distT="0" distB="0" distL="0" distR="0" wp14:anchorId="5FB5D20A" wp14:editId="5D47AFFC">
            <wp:extent cx="5541264" cy="7059168"/>
            <wp:effectExtent l="0" t="0" r="254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541264" cy="7059168"/>
                    </a:xfrm>
                    <a:prstGeom prst="rect">
                      <a:avLst/>
                    </a:prstGeom>
                  </pic:spPr>
                </pic:pic>
              </a:graphicData>
            </a:graphic>
          </wp:inline>
        </w:drawing>
      </w:r>
    </w:p>
    <w:p w:rsidR="005F126E" w:rsidRDefault="005F126E" w:rsidP="002B0124">
      <w:pPr>
        <w:ind w:left="360"/>
      </w:pPr>
      <w:r>
        <w:lastRenderedPageBreak/>
        <w:t xml:space="preserve">If transportation costs were </w:t>
      </w:r>
      <w:proofErr w:type="gramStart"/>
      <w:r>
        <w:t>double</w:t>
      </w:r>
      <w:proofErr w:type="gramEnd"/>
      <w:r>
        <w:t xml:space="preserve"> their current level, the optimal network for Wipes would have plants in Chicago, Princeton, and LA. The optimal network for ointment, however, would have a plant only in Atlanta. The markets served are as shown below. The total cost of $91,150 is less than the total cost in the case where we require the Chicago plant to remain open.</w:t>
      </w:r>
    </w:p>
    <w:p w:rsidR="00173AED" w:rsidRDefault="005F126E" w:rsidP="002B0124">
      <w:pPr>
        <w:ind w:left="360"/>
      </w:pPr>
      <w:r w:rsidRPr="005F126E">
        <w:rPr>
          <w:noProof/>
        </w:rPr>
        <w:drawing>
          <wp:inline distT="0" distB="0" distL="0" distR="0" wp14:anchorId="131DDF5B" wp14:editId="7C0E6405">
            <wp:extent cx="5541264" cy="7059168"/>
            <wp:effectExtent l="0" t="0" r="254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541264" cy="7059168"/>
                    </a:xfrm>
                    <a:prstGeom prst="rect">
                      <a:avLst/>
                    </a:prstGeom>
                  </pic:spPr>
                </pic:pic>
              </a:graphicData>
            </a:graphic>
          </wp:inline>
        </w:drawing>
      </w:r>
    </w:p>
    <w:sectPr w:rsidR="00173AE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D50" w:rsidRDefault="00835D50" w:rsidP="00016DAE">
      <w:pPr>
        <w:spacing w:after="0" w:line="240" w:lineRule="auto"/>
      </w:pPr>
      <w:r>
        <w:separator/>
      </w:r>
    </w:p>
  </w:endnote>
  <w:endnote w:type="continuationSeparator" w:id="0">
    <w:p w:rsidR="00835D50" w:rsidRDefault="00835D50" w:rsidP="00016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AE" w:rsidRDefault="00016DAE">
    <w:pPr>
      <w:pStyle w:val="Footer"/>
    </w:pPr>
    <w:r>
      <w:tab/>
    </w:r>
    <w:r>
      <w:tab/>
    </w:r>
    <w:r>
      <w:rPr>
        <w:noProof/>
      </w:rPr>
      <w:drawing>
        <wp:inline distT="0" distB="0" distL="0" distR="0">
          <wp:extent cx="510540" cy="482600"/>
          <wp:effectExtent l="0" t="0" r="3810" b="0"/>
          <wp:docPr id="10" name="Picture 10" descr="Description: Description: Chopra slide art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Chopra slide art 4.jpg"/>
                  <pic:cNvPicPr>
                    <a:picLocks noChangeAspect="1" noChangeArrowheads="1"/>
                  </pic:cNvPicPr>
                </pic:nvPicPr>
                <pic:blipFill>
                  <a:blip r:embed="rId1">
                    <a:extLst>
                      <a:ext uri="{28A0092B-C50C-407E-A947-70E740481C1C}">
                        <a14:useLocalDpi xmlns:a14="http://schemas.microsoft.com/office/drawing/2010/main" val="0"/>
                      </a:ext>
                    </a:extLst>
                  </a:blip>
                  <a:srcRect l="14458"/>
                  <a:stretch>
                    <a:fillRect/>
                  </a:stretch>
                </pic:blipFill>
                <pic:spPr bwMode="auto">
                  <a:xfrm>
                    <a:off x="0" y="0"/>
                    <a:ext cx="510540" cy="482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D50" w:rsidRDefault="00835D50" w:rsidP="00016DAE">
      <w:pPr>
        <w:spacing w:after="0" w:line="240" w:lineRule="auto"/>
      </w:pPr>
      <w:r>
        <w:separator/>
      </w:r>
    </w:p>
  </w:footnote>
  <w:footnote w:type="continuationSeparator" w:id="0">
    <w:p w:rsidR="00835D50" w:rsidRDefault="00835D50" w:rsidP="00016D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AE" w:rsidRDefault="00016DAE" w:rsidP="00016DAE">
    <w:pPr>
      <w:pStyle w:val="Header"/>
      <w:jc w:val="center"/>
    </w:pPr>
    <w:proofErr w:type="spellStart"/>
    <w:r w:rsidRPr="00016DAE">
      <w:rPr>
        <w:sz w:val="36"/>
      </w:rPr>
      <w:t>CoolWipes</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3570"/>
    <w:multiLevelType w:val="hybridMultilevel"/>
    <w:tmpl w:val="3222B9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974879"/>
    <w:multiLevelType w:val="hybridMultilevel"/>
    <w:tmpl w:val="B5B42E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124"/>
    <w:rsid w:val="00003A5B"/>
    <w:rsid w:val="00016DAE"/>
    <w:rsid w:val="000A30FF"/>
    <w:rsid w:val="00173AED"/>
    <w:rsid w:val="00234649"/>
    <w:rsid w:val="002910F2"/>
    <w:rsid w:val="002B0124"/>
    <w:rsid w:val="005F126E"/>
    <w:rsid w:val="0064184D"/>
    <w:rsid w:val="00652719"/>
    <w:rsid w:val="00700784"/>
    <w:rsid w:val="00835D50"/>
    <w:rsid w:val="00844172"/>
    <w:rsid w:val="00991927"/>
    <w:rsid w:val="00A15799"/>
    <w:rsid w:val="00B831FD"/>
    <w:rsid w:val="00BF2CB4"/>
    <w:rsid w:val="00C71229"/>
    <w:rsid w:val="00DD490F"/>
    <w:rsid w:val="00FA7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0124"/>
    <w:pPr>
      <w:ind w:left="720"/>
      <w:contextualSpacing/>
    </w:pPr>
  </w:style>
  <w:style w:type="paragraph" w:styleId="BalloonText">
    <w:name w:val="Balloon Text"/>
    <w:basedOn w:val="Normal"/>
    <w:link w:val="BalloonTextChar"/>
    <w:uiPriority w:val="99"/>
    <w:semiHidden/>
    <w:unhideWhenUsed/>
    <w:rsid w:val="002B0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124"/>
    <w:rPr>
      <w:rFonts w:ascii="Tahoma" w:hAnsi="Tahoma" w:cs="Tahoma"/>
      <w:sz w:val="16"/>
      <w:szCs w:val="16"/>
    </w:rPr>
  </w:style>
  <w:style w:type="paragraph" w:styleId="Header">
    <w:name w:val="header"/>
    <w:basedOn w:val="Normal"/>
    <w:link w:val="HeaderChar"/>
    <w:uiPriority w:val="99"/>
    <w:unhideWhenUsed/>
    <w:rsid w:val="00016D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DAE"/>
  </w:style>
  <w:style w:type="paragraph" w:styleId="Footer">
    <w:name w:val="footer"/>
    <w:basedOn w:val="Normal"/>
    <w:link w:val="FooterChar"/>
    <w:uiPriority w:val="99"/>
    <w:unhideWhenUsed/>
    <w:rsid w:val="00016D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D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0124"/>
    <w:pPr>
      <w:ind w:left="720"/>
      <w:contextualSpacing/>
    </w:pPr>
  </w:style>
  <w:style w:type="paragraph" w:styleId="BalloonText">
    <w:name w:val="Balloon Text"/>
    <w:basedOn w:val="Normal"/>
    <w:link w:val="BalloonTextChar"/>
    <w:uiPriority w:val="99"/>
    <w:semiHidden/>
    <w:unhideWhenUsed/>
    <w:rsid w:val="002B0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124"/>
    <w:rPr>
      <w:rFonts w:ascii="Tahoma" w:hAnsi="Tahoma" w:cs="Tahoma"/>
      <w:sz w:val="16"/>
      <w:szCs w:val="16"/>
    </w:rPr>
  </w:style>
  <w:style w:type="paragraph" w:styleId="Header">
    <w:name w:val="header"/>
    <w:basedOn w:val="Normal"/>
    <w:link w:val="HeaderChar"/>
    <w:uiPriority w:val="99"/>
    <w:unhideWhenUsed/>
    <w:rsid w:val="00016D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DAE"/>
  </w:style>
  <w:style w:type="paragraph" w:styleId="Footer">
    <w:name w:val="footer"/>
    <w:basedOn w:val="Normal"/>
    <w:link w:val="FooterChar"/>
    <w:uiPriority w:val="99"/>
    <w:unhideWhenUsed/>
    <w:rsid w:val="00016D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CEAA1-CDB8-4968-B65D-9A11FA855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Chapter 5 - Designing the Production Network at CoolWipes</vt:lpstr>
    </vt:vector>
  </TitlesOfParts>
  <Company>Hewlett-Packard Company</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 Designing the Production Network at CoolWipes</dc:title>
  <dc:subject>Supply Chain Management - 5th edition</dc:subject>
  <dc:creator>Jay Mabe/Sunil Chopra</dc:creator>
  <cp:lastModifiedBy>Jay Mabe</cp:lastModifiedBy>
  <cp:revision>2</cp:revision>
  <cp:lastPrinted>2012-03-25T19:09:00Z</cp:lastPrinted>
  <dcterms:created xsi:type="dcterms:W3CDTF">2014-07-14T20:10:00Z</dcterms:created>
  <dcterms:modified xsi:type="dcterms:W3CDTF">2014-07-14T20:10:00Z</dcterms:modified>
</cp:coreProperties>
</file>